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03324" w14:textId="77777777" w:rsidR="00E01A03" w:rsidRPr="007D58AA" w:rsidRDefault="00E01A03">
      <w:pPr>
        <w:jc w:val="center"/>
        <w:rPr>
          <w:rFonts w:ascii="Times New Roman" w:eastAsia="黑体" w:hAnsi="Times New Roman" w:cs="Times New Roman"/>
          <w:sz w:val="44"/>
          <w:szCs w:val="44"/>
        </w:rPr>
      </w:pPr>
    </w:p>
    <w:p w14:paraId="0722EA08" w14:textId="77777777" w:rsidR="00E01A03" w:rsidRPr="007D58AA" w:rsidRDefault="00E01A03">
      <w:pPr>
        <w:jc w:val="center"/>
        <w:rPr>
          <w:rFonts w:ascii="Times New Roman" w:eastAsia="黑体" w:hAnsi="Times New Roman" w:cs="Times New Roman"/>
          <w:sz w:val="44"/>
          <w:szCs w:val="44"/>
        </w:rPr>
      </w:pPr>
    </w:p>
    <w:p w14:paraId="5712AD97" w14:textId="77777777" w:rsidR="00E01A03" w:rsidRPr="007D58AA" w:rsidRDefault="00E01A03">
      <w:pPr>
        <w:jc w:val="center"/>
        <w:rPr>
          <w:rFonts w:ascii="Times New Roman" w:eastAsia="黑体" w:hAnsi="Times New Roman" w:cs="Times New Roman"/>
          <w:sz w:val="44"/>
          <w:szCs w:val="44"/>
        </w:rPr>
      </w:pPr>
    </w:p>
    <w:p w14:paraId="4DAE025F" w14:textId="77777777" w:rsidR="00E01A03" w:rsidRPr="007D58AA" w:rsidRDefault="00E01A03">
      <w:pPr>
        <w:jc w:val="center"/>
        <w:rPr>
          <w:rFonts w:ascii="Times New Roman" w:eastAsia="黑体" w:hAnsi="Times New Roman" w:cs="Times New Roman"/>
          <w:sz w:val="44"/>
          <w:szCs w:val="44"/>
        </w:rPr>
      </w:pPr>
    </w:p>
    <w:p w14:paraId="5C6FEE61" w14:textId="77777777" w:rsidR="00E01A03" w:rsidRPr="007D58AA" w:rsidRDefault="00E01A03">
      <w:pPr>
        <w:jc w:val="center"/>
        <w:rPr>
          <w:rFonts w:ascii="Times New Roman" w:eastAsia="黑体" w:hAnsi="Times New Roman" w:cs="Times New Roman"/>
          <w:sz w:val="44"/>
          <w:szCs w:val="44"/>
        </w:rPr>
      </w:pPr>
    </w:p>
    <w:p w14:paraId="0050A5F4" w14:textId="37489C63" w:rsidR="00E01A03" w:rsidRPr="007D58AA" w:rsidRDefault="00234A1A">
      <w:pPr>
        <w:jc w:val="center"/>
        <w:rPr>
          <w:rFonts w:ascii="Times New Roman" w:eastAsia="黑体" w:hAnsi="Times New Roman" w:cs="Times New Roman"/>
          <w:sz w:val="52"/>
          <w:szCs w:val="52"/>
        </w:rPr>
      </w:pPr>
      <w:r w:rsidRPr="007D58AA">
        <w:rPr>
          <w:rFonts w:ascii="Times New Roman" w:eastAsia="黑体" w:hAnsi="Times New Roman" w:cs="Times New Roman"/>
          <w:sz w:val="52"/>
          <w:szCs w:val="52"/>
        </w:rPr>
        <w:t>永吉县人民代表大会常务委员会办公室</w:t>
      </w:r>
      <w:r w:rsidR="00E6298B" w:rsidRPr="007D58AA">
        <w:rPr>
          <w:rFonts w:ascii="Times New Roman" w:eastAsia="黑体" w:hAnsi="Times New Roman" w:cs="Times New Roman"/>
          <w:sz w:val="52"/>
          <w:szCs w:val="52"/>
        </w:rPr>
        <w:t>202</w:t>
      </w:r>
      <w:r w:rsidR="00E6298B" w:rsidRPr="007D58AA">
        <w:rPr>
          <w:rFonts w:ascii="Times New Roman" w:eastAsia="黑体" w:hAnsi="Times New Roman" w:cs="Times New Roman"/>
          <w:sz w:val="52"/>
          <w:szCs w:val="52"/>
        </w:rPr>
        <w:t>5</w:t>
      </w:r>
      <w:r w:rsidR="00E6298B" w:rsidRPr="007D58AA">
        <w:rPr>
          <w:rFonts w:ascii="Times New Roman" w:eastAsia="黑体" w:hAnsi="Times New Roman" w:cs="Times New Roman"/>
          <w:sz w:val="52"/>
          <w:szCs w:val="52"/>
        </w:rPr>
        <w:t>年部门预算</w:t>
      </w:r>
    </w:p>
    <w:p w14:paraId="5C42AB12" w14:textId="77777777" w:rsidR="00E01A03" w:rsidRPr="007D58AA" w:rsidRDefault="00E01A03">
      <w:pPr>
        <w:jc w:val="center"/>
        <w:rPr>
          <w:rFonts w:ascii="Times New Roman" w:eastAsia="黑体" w:hAnsi="Times New Roman" w:cs="Times New Roman"/>
          <w:sz w:val="44"/>
          <w:szCs w:val="44"/>
        </w:rPr>
      </w:pPr>
    </w:p>
    <w:p w14:paraId="5EF162CE" w14:textId="77777777" w:rsidR="00E01A03" w:rsidRPr="007D58AA" w:rsidRDefault="00E01A03">
      <w:pPr>
        <w:jc w:val="center"/>
        <w:rPr>
          <w:rFonts w:ascii="Times New Roman" w:eastAsia="黑体" w:hAnsi="Times New Roman" w:cs="Times New Roman"/>
          <w:sz w:val="44"/>
          <w:szCs w:val="44"/>
        </w:rPr>
      </w:pPr>
    </w:p>
    <w:p w14:paraId="6D7738A2" w14:textId="77777777" w:rsidR="00E01A03" w:rsidRPr="007D58AA" w:rsidRDefault="00E01A03">
      <w:pPr>
        <w:jc w:val="center"/>
        <w:rPr>
          <w:rFonts w:ascii="Times New Roman" w:eastAsia="黑体" w:hAnsi="Times New Roman" w:cs="Times New Roman"/>
          <w:sz w:val="44"/>
          <w:szCs w:val="44"/>
        </w:rPr>
      </w:pPr>
    </w:p>
    <w:p w14:paraId="1997C969" w14:textId="77777777" w:rsidR="00E01A03" w:rsidRPr="007D58AA" w:rsidRDefault="00E01A03">
      <w:pPr>
        <w:jc w:val="center"/>
        <w:rPr>
          <w:rFonts w:ascii="Times New Roman" w:eastAsia="黑体" w:hAnsi="Times New Roman" w:cs="Times New Roman"/>
          <w:sz w:val="44"/>
          <w:szCs w:val="44"/>
        </w:rPr>
      </w:pPr>
    </w:p>
    <w:p w14:paraId="4F4ABFCB" w14:textId="77777777" w:rsidR="00E01A03" w:rsidRPr="007D58AA" w:rsidRDefault="00E01A03">
      <w:pPr>
        <w:jc w:val="center"/>
        <w:rPr>
          <w:rFonts w:ascii="Times New Roman" w:eastAsia="黑体" w:hAnsi="Times New Roman" w:cs="Times New Roman"/>
          <w:sz w:val="44"/>
          <w:szCs w:val="44"/>
        </w:rPr>
      </w:pPr>
    </w:p>
    <w:p w14:paraId="6E03DA41" w14:textId="77777777" w:rsidR="00E01A03" w:rsidRPr="007D58AA" w:rsidRDefault="00E01A03">
      <w:pPr>
        <w:jc w:val="center"/>
        <w:rPr>
          <w:rFonts w:ascii="Times New Roman" w:eastAsia="黑体" w:hAnsi="Times New Roman" w:cs="Times New Roman"/>
          <w:sz w:val="44"/>
          <w:szCs w:val="44"/>
        </w:rPr>
      </w:pPr>
    </w:p>
    <w:p w14:paraId="34D8D65D" w14:textId="77777777" w:rsidR="00E01A03" w:rsidRPr="007D58AA" w:rsidRDefault="00E01A03">
      <w:pPr>
        <w:jc w:val="center"/>
        <w:rPr>
          <w:rFonts w:ascii="Times New Roman" w:eastAsia="黑体" w:hAnsi="Times New Roman" w:cs="Times New Roman"/>
          <w:sz w:val="44"/>
          <w:szCs w:val="44"/>
        </w:rPr>
      </w:pPr>
    </w:p>
    <w:p w14:paraId="01FD5D38" w14:textId="77777777" w:rsidR="00E01A03" w:rsidRPr="007D58AA" w:rsidRDefault="00E01A03">
      <w:pPr>
        <w:jc w:val="center"/>
        <w:rPr>
          <w:rFonts w:ascii="Times New Roman" w:eastAsia="黑体" w:hAnsi="Times New Roman" w:cs="Times New Roman"/>
          <w:sz w:val="44"/>
          <w:szCs w:val="44"/>
        </w:rPr>
      </w:pPr>
    </w:p>
    <w:p w14:paraId="380AB34E" w14:textId="77777777" w:rsidR="00E01A03" w:rsidRPr="007D58AA" w:rsidRDefault="00E01A03">
      <w:pPr>
        <w:jc w:val="center"/>
        <w:rPr>
          <w:rFonts w:ascii="Times New Roman" w:eastAsia="黑体" w:hAnsi="Times New Roman" w:cs="Times New Roman"/>
          <w:sz w:val="44"/>
          <w:szCs w:val="44"/>
        </w:rPr>
      </w:pPr>
    </w:p>
    <w:p w14:paraId="628D9189" w14:textId="77777777" w:rsidR="00E01A03" w:rsidRPr="007D58AA" w:rsidRDefault="00E01A03">
      <w:pPr>
        <w:jc w:val="center"/>
        <w:rPr>
          <w:rFonts w:ascii="Times New Roman" w:eastAsia="黑体" w:hAnsi="Times New Roman" w:cs="Times New Roman"/>
          <w:sz w:val="44"/>
          <w:szCs w:val="44"/>
        </w:rPr>
      </w:pPr>
    </w:p>
    <w:p w14:paraId="6EA5914F" w14:textId="77777777" w:rsidR="00E01A03" w:rsidRPr="007D58AA" w:rsidRDefault="00E6298B">
      <w:pPr>
        <w:jc w:val="center"/>
        <w:rPr>
          <w:rFonts w:ascii="Times New Roman" w:eastAsia="黑体" w:hAnsi="Times New Roman" w:cs="Times New Roman"/>
          <w:sz w:val="44"/>
          <w:szCs w:val="44"/>
        </w:rPr>
      </w:pPr>
      <w:r w:rsidRPr="007D58AA">
        <w:rPr>
          <w:rFonts w:ascii="Times New Roman" w:eastAsia="黑体" w:hAnsi="Times New Roman" w:cs="Times New Roman"/>
          <w:sz w:val="44"/>
          <w:szCs w:val="44"/>
        </w:rPr>
        <w:t>二〇二</w:t>
      </w:r>
      <w:r w:rsidRPr="007D58AA">
        <w:rPr>
          <w:rFonts w:ascii="Times New Roman" w:eastAsia="黑体" w:hAnsi="Times New Roman" w:cs="Times New Roman"/>
          <w:sz w:val="44"/>
          <w:szCs w:val="44"/>
        </w:rPr>
        <w:t>五</w:t>
      </w:r>
      <w:r w:rsidRPr="007D58AA">
        <w:rPr>
          <w:rFonts w:ascii="Times New Roman" w:eastAsia="黑体" w:hAnsi="Times New Roman" w:cs="Times New Roman"/>
          <w:sz w:val="44"/>
          <w:szCs w:val="44"/>
        </w:rPr>
        <w:t>年一月</w:t>
      </w:r>
      <w:r w:rsidRPr="007D58AA">
        <w:rPr>
          <w:rFonts w:ascii="Times New Roman" w:eastAsia="黑体" w:hAnsi="Times New Roman" w:cs="Times New Roman"/>
          <w:sz w:val="44"/>
          <w:szCs w:val="44"/>
        </w:rPr>
        <w:t>三</w:t>
      </w:r>
      <w:r w:rsidRPr="007D58AA">
        <w:rPr>
          <w:rFonts w:ascii="Times New Roman" w:eastAsia="黑体" w:hAnsi="Times New Roman" w:cs="Times New Roman"/>
          <w:sz w:val="44"/>
          <w:szCs w:val="44"/>
        </w:rPr>
        <w:t>日</w:t>
      </w:r>
    </w:p>
    <w:p w14:paraId="2F1615F9" w14:textId="77777777" w:rsidR="00E01A03" w:rsidRPr="007D58AA" w:rsidRDefault="00E01A03">
      <w:pPr>
        <w:jc w:val="center"/>
        <w:rPr>
          <w:rFonts w:ascii="Times New Roman" w:eastAsia="黑体" w:hAnsi="Times New Roman" w:cs="Times New Roman"/>
          <w:sz w:val="44"/>
          <w:szCs w:val="44"/>
        </w:rPr>
      </w:pPr>
    </w:p>
    <w:p w14:paraId="59F98035" w14:textId="77777777" w:rsidR="00234A1A" w:rsidRPr="007D58AA" w:rsidRDefault="00234A1A">
      <w:pPr>
        <w:jc w:val="center"/>
        <w:rPr>
          <w:rFonts w:ascii="Times New Roman" w:eastAsia="黑体" w:hAnsi="Times New Roman" w:cs="Times New Roman"/>
          <w:sz w:val="44"/>
          <w:szCs w:val="44"/>
        </w:rPr>
      </w:pPr>
      <w:r w:rsidRPr="007D58AA">
        <w:rPr>
          <w:rFonts w:ascii="Times New Roman" w:eastAsia="黑体" w:hAnsi="Times New Roman" w:cs="Times New Roman"/>
          <w:sz w:val="44"/>
          <w:szCs w:val="44"/>
        </w:rPr>
        <w:lastRenderedPageBreak/>
        <w:t>永吉县人民代表大会常务委员会办公室</w:t>
      </w:r>
    </w:p>
    <w:p w14:paraId="406F54B2" w14:textId="714AB472" w:rsidR="00E01A03" w:rsidRPr="007D58AA" w:rsidRDefault="00E6298B">
      <w:pPr>
        <w:jc w:val="center"/>
        <w:rPr>
          <w:rFonts w:ascii="Times New Roman" w:eastAsia="黑体" w:hAnsi="Times New Roman" w:cs="Times New Roman"/>
          <w:sz w:val="44"/>
          <w:szCs w:val="44"/>
        </w:rPr>
      </w:pPr>
      <w:r w:rsidRPr="007D58AA">
        <w:rPr>
          <w:rFonts w:ascii="Times New Roman" w:eastAsia="黑体" w:hAnsi="Times New Roman" w:cs="Times New Roman"/>
          <w:sz w:val="44"/>
          <w:szCs w:val="44"/>
        </w:rPr>
        <w:t>202</w:t>
      </w:r>
      <w:r w:rsidRPr="007D58AA">
        <w:rPr>
          <w:rFonts w:ascii="Times New Roman" w:eastAsia="黑体" w:hAnsi="Times New Roman" w:cs="Times New Roman"/>
          <w:sz w:val="44"/>
          <w:szCs w:val="44"/>
        </w:rPr>
        <w:t>5</w:t>
      </w:r>
      <w:r w:rsidRPr="007D58AA">
        <w:rPr>
          <w:rFonts w:ascii="Times New Roman" w:eastAsia="黑体" w:hAnsi="Times New Roman" w:cs="Times New Roman"/>
          <w:sz w:val="44"/>
          <w:szCs w:val="44"/>
        </w:rPr>
        <w:t>年预算</w:t>
      </w:r>
    </w:p>
    <w:p w14:paraId="63B0757E" w14:textId="77777777" w:rsidR="00E01A03" w:rsidRPr="007D58AA" w:rsidRDefault="00E6298B">
      <w:pPr>
        <w:tabs>
          <w:tab w:val="left" w:pos="3240"/>
        </w:tabs>
        <w:rPr>
          <w:rFonts w:ascii="Times New Roman" w:eastAsia="黑体" w:hAnsi="Times New Roman" w:cs="Times New Roman"/>
          <w:sz w:val="44"/>
          <w:szCs w:val="44"/>
        </w:rPr>
      </w:pPr>
      <w:r w:rsidRPr="007D58AA">
        <w:rPr>
          <w:rFonts w:ascii="Times New Roman" w:eastAsia="黑体" w:hAnsi="Times New Roman" w:cs="Times New Roman"/>
          <w:sz w:val="44"/>
          <w:szCs w:val="44"/>
        </w:rPr>
        <w:tab/>
      </w:r>
      <w:r w:rsidRPr="007D58AA">
        <w:rPr>
          <w:rFonts w:ascii="Times New Roman" w:eastAsia="黑体" w:hAnsi="Times New Roman" w:cs="Times New Roman"/>
          <w:sz w:val="44"/>
          <w:szCs w:val="44"/>
        </w:rPr>
        <w:t>目</w:t>
      </w:r>
      <w:r w:rsidRPr="007D58AA">
        <w:rPr>
          <w:rFonts w:ascii="Times New Roman" w:eastAsia="黑体" w:hAnsi="Times New Roman" w:cs="Times New Roman"/>
          <w:sz w:val="44"/>
          <w:szCs w:val="44"/>
        </w:rPr>
        <w:t xml:space="preserve">  </w:t>
      </w:r>
      <w:r w:rsidRPr="007D58AA">
        <w:rPr>
          <w:rFonts w:ascii="Times New Roman" w:eastAsia="黑体" w:hAnsi="Times New Roman" w:cs="Times New Roman"/>
          <w:sz w:val="44"/>
          <w:szCs w:val="44"/>
        </w:rPr>
        <w:t>录</w:t>
      </w:r>
    </w:p>
    <w:p w14:paraId="3BC81682" w14:textId="77777777" w:rsidR="00E01A03" w:rsidRPr="007D58AA" w:rsidRDefault="00E6298B">
      <w:pPr>
        <w:rPr>
          <w:rFonts w:ascii="Times New Roman" w:eastAsia="仿宋" w:hAnsi="Times New Roman" w:cs="Times New Roman"/>
          <w:sz w:val="32"/>
          <w:szCs w:val="32"/>
        </w:rPr>
      </w:pPr>
      <w:r w:rsidRPr="007D58AA">
        <w:rPr>
          <w:rFonts w:ascii="Times New Roman" w:eastAsia="仿宋" w:hAnsi="Times New Roman" w:cs="Times New Roman"/>
          <w:sz w:val="32"/>
          <w:szCs w:val="32"/>
        </w:rPr>
        <w:t>第一部分</w:t>
      </w: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部门概况</w:t>
      </w:r>
    </w:p>
    <w:p w14:paraId="73DDC628" w14:textId="77777777" w:rsidR="00E01A03" w:rsidRPr="007D58AA" w:rsidRDefault="00E6298B">
      <w:pPr>
        <w:pStyle w:val="a7"/>
        <w:numPr>
          <w:ilvl w:val="0"/>
          <w:numId w:val="1"/>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主要职能</w:t>
      </w:r>
    </w:p>
    <w:p w14:paraId="0F6E16B9" w14:textId="77777777" w:rsidR="00E01A03" w:rsidRPr="007D58AA" w:rsidRDefault="00E6298B">
      <w:pPr>
        <w:pStyle w:val="a7"/>
        <w:numPr>
          <w:ilvl w:val="0"/>
          <w:numId w:val="1"/>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机构设置</w:t>
      </w:r>
    </w:p>
    <w:p w14:paraId="5EE08171" w14:textId="77777777" w:rsidR="00E01A03" w:rsidRPr="007D58AA" w:rsidRDefault="00E6298B">
      <w:pPr>
        <w:rPr>
          <w:rFonts w:ascii="Times New Roman" w:eastAsia="仿宋" w:hAnsi="Times New Roman" w:cs="Times New Roman"/>
          <w:sz w:val="32"/>
          <w:szCs w:val="32"/>
        </w:rPr>
      </w:pPr>
      <w:r w:rsidRPr="007D58AA">
        <w:rPr>
          <w:rFonts w:ascii="Times New Roman" w:eastAsia="仿宋" w:hAnsi="Times New Roman" w:cs="Times New Roman"/>
          <w:sz w:val="32"/>
          <w:szCs w:val="32"/>
        </w:rPr>
        <w:t>第二部分</w:t>
      </w: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情况说明</w:t>
      </w:r>
    </w:p>
    <w:p w14:paraId="6F11FF87" w14:textId="77777777" w:rsidR="00E01A03" w:rsidRPr="007D58AA" w:rsidRDefault="00E6298B">
      <w:pPr>
        <w:rPr>
          <w:rFonts w:ascii="Times New Roman" w:eastAsia="仿宋" w:hAnsi="Times New Roman" w:cs="Times New Roman"/>
          <w:sz w:val="32"/>
          <w:szCs w:val="32"/>
        </w:rPr>
      </w:pPr>
      <w:r w:rsidRPr="007D58AA">
        <w:rPr>
          <w:rFonts w:ascii="Times New Roman" w:eastAsia="仿宋" w:hAnsi="Times New Roman" w:cs="Times New Roman"/>
          <w:sz w:val="32"/>
          <w:szCs w:val="32"/>
        </w:rPr>
        <w:t>第三部分</w:t>
      </w: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名词解释</w:t>
      </w:r>
      <w:r w:rsidRPr="007D58AA">
        <w:rPr>
          <w:rFonts w:ascii="Times New Roman" w:eastAsia="仿宋" w:hAnsi="Times New Roman" w:cs="Times New Roman"/>
          <w:sz w:val="32"/>
          <w:szCs w:val="32"/>
        </w:rPr>
        <w:t xml:space="preserve"> </w:t>
      </w:r>
    </w:p>
    <w:p w14:paraId="7BA36606" w14:textId="77777777" w:rsidR="00E01A03" w:rsidRPr="007D58AA" w:rsidRDefault="00E6298B">
      <w:pPr>
        <w:rPr>
          <w:rFonts w:ascii="Times New Roman" w:eastAsia="仿宋" w:hAnsi="Times New Roman" w:cs="Times New Roman"/>
          <w:sz w:val="32"/>
          <w:szCs w:val="32"/>
        </w:rPr>
      </w:pPr>
      <w:r w:rsidRPr="007D58AA">
        <w:rPr>
          <w:rFonts w:ascii="Times New Roman" w:eastAsia="仿宋" w:hAnsi="Times New Roman" w:cs="Times New Roman"/>
          <w:sz w:val="32"/>
          <w:szCs w:val="32"/>
        </w:rPr>
        <w:t>第四部分</w:t>
      </w: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预算表格</w:t>
      </w:r>
    </w:p>
    <w:p w14:paraId="07E4B539"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收支总表</w:t>
      </w:r>
    </w:p>
    <w:p w14:paraId="257AF41A"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收入总表</w:t>
      </w:r>
    </w:p>
    <w:p w14:paraId="490A2BEB"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支出总表</w:t>
      </w:r>
    </w:p>
    <w:p w14:paraId="5F6425A5"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财政拨款收支总表</w:t>
      </w:r>
    </w:p>
    <w:p w14:paraId="5006371A"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一般公共预算支出表</w:t>
      </w:r>
    </w:p>
    <w:p w14:paraId="6CBA4F02"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一般公共预算财政拨款基本支出预算表</w:t>
      </w:r>
    </w:p>
    <w:p w14:paraId="534C5B24"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一般公共预算</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三公</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经费支出表</w:t>
      </w:r>
    </w:p>
    <w:p w14:paraId="4685FD46"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政府性基金预算支出表</w:t>
      </w:r>
    </w:p>
    <w:p w14:paraId="696DB8AF"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国有资本经营预算支出表</w:t>
      </w:r>
    </w:p>
    <w:p w14:paraId="2C937F03" w14:textId="77777777" w:rsidR="00E01A03" w:rsidRPr="007D58AA" w:rsidRDefault="00E6298B">
      <w:pPr>
        <w:pStyle w:val="a7"/>
        <w:numPr>
          <w:ilvl w:val="0"/>
          <w:numId w:val="2"/>
        </w:numPr>
        <w:ind w:firstLineChars="0"/>
        <w:rPr>
          <w:rFonts w:ascii="Times New Roman" w:eastAsia="仿宋" w:hAnsi="Times New Roman" w:cs="Times New Roman"/>
          <w:sz w:val="32"/>
          <w:szCs w:val="32"/>
        </w:rPr>
      </w:pPr>
      <w:r w:rsidRPr="007D58AA">
        <w:rPr>
          <w:rFonts w:ascii="Times New Roman" w:eastAsia="仿宋" w:hAnsi="Times New Roman" w:cs="Times New Roman"/>
          <w:sz w:val="32"/>
          <w:szCs w:val="32"/>
        </w:rPr>
        <w:t>项目支出表</w:t>
      </w:r>
    </w:p>
    <w:p w14:paraId="3CED8429" w14:textId="77777777" w:rsidR="00E01A03" w:rsidRPr="007D58AA" w:rsidRDefault="00E01A03">
      <w:pPr>
        <w:rPr>
          <w:rFonts w:ascii="Times New Roman" w:eastAsia="仿宋" w:hAnsi="Times New Roman" w:cs="Times New Roman"/>
          <w:sz w:val="32"/>
          <w:szCs w:val="32"/>
        </w:rPr>
      </w:pPr>
    </w:p>
    <w:p w14:paraId="4E48F873" w14:textId="77777777" w:rsidR="00E01A03" w:rsidRPr="007D58AA" w:rsidRDefault="00E6298B">
      <w:pPr>
        <w:jc w:val="center"/>
        <w:rPr>
          <w:rFonts w:ascii="Times New Roman" w:eastAsia="黑体" w:hAnsi="Times New Roman" w:cs="Times New Roman"/>
          <w:sz w:val="32"/>
          <w:szCs w:val="32"/>
        </w:rPr>
      </w:pPr>
      <w:r w:rsidRPr="007D58AA">
        <w:rPr>
          <w:rFonts w:ascii="Times New Roman" w:eastAsia="黑体" w:hAnsi="Times New Roman" w:cs="Times New Roman"/>
          <w:sz w:val="32"/>
          <w:szCs w:val="32"/>
        </w:rPr>
        <w:lastRenderedPageBreak/>
        <w:t>第一部分</w:t>
      </w:r>
      <w:r w:rsidRPr="007D58AA">
        <w:rPr>
          <w:rFonts w:ascii="Times New Roman" w:eastAsia="黑体" w:hAnsi="Times New Roman" w:cs="Times New Roman"/>
          <w:sz w:val="32"/>
          <w:szCs w:val="32"/>
        </w:rPr>
        <w:t xml:space="preserve">    </w:t>
      </w:r>
      <w:r w:rsidRPr="007D58AA">
        <w:rPr>
          <w:rFonts w:ascii="Times New Roman" w:eastAsia="黑体" w:hAnsi="Times New Roman" w:cs="Times New Roman"/>
          <w:sz w:val="32"/>
          <w:szCs w:val="32"/>
        </w:rPr>
        <w:t>部门（单位）概况</w:t>
      </w:r>
    </w:p>
    <w:p w14:paraId="41488743" w14:textId="020353D0" w:rsidR="00234A1A" w:rsidRPr="007D58AA" w:rsidRDefault="00E6298B" w:rsidP="00234A1A">
      <w:pPr>
        <w:spacing w:line="400" w:lineRule="exact"/>
        <w:jc w:val="left"/>
        <w:rPr>
          <w:rFonts w:ascii="Times New Roman" w:eastAsia="仿宋_GB2312" w:hAnsi="Times New Roman" w:cs="Times New Roman"/>
          <w:sz w:val="32"/>
          <w:szCs w:val="32"/>
        </w:rPr>
      </w:pPr>
      <w:r w:rsidRPr="007D58AA">
        <w:rPr>
          <w:rFonts w:ascii="Times New Roman" w:eastAsia="仿宋" w:hAnsi="Times New Roman" w:cs="Times New Roman"/>
          <w:sz w:val="32"/>
          <w:szCs w:val="32"/>
        </w:rPr>
        <w:t xml:space="preserve">  </w:t>
      </w:r>
    </w:p>
    <w:p w14:paraId="1679DD59" w14:textId="77777777" w:rsidR="00234A1A" w:rsidRPr="007D58AA" w:rsidRDefault="00234A1A" w:rsidP="00234A1A">
      <w:pPr>
        <w:pStyle w:val="New"/>
        <w:spacing w:line="580" w:lineRule="exact"/>
        <w:ind w:firstLineChars="200" w:firstLine="640"/>
        <w:rPr>
          <w:rFonts w:eastAsia="黑体"/>
          <w:sz w:val="32"/>
          <w:szCs w:val="32"/>
        </w:rPr>
      </w:pPr>
      <w:r w:rsidRPr="007D58AA">
        <w:rPr>
          <w:rFonts w:eastAsia="黑体"/>
          <w:sz w:val="32"/>
          <w:szCs w:val="32"/>
        </w:rPr>
        <w:t>一、主要职能</w:t>
      </w:r>
    </w:p>
    <w:p w14:paraId="5C2D6829" w14:textId="77777777" w:rsidR="00234A1A" w:rsidRPr="007D58AA" w:rsidRDefault="00234A1A" w:rsidP="00234A1A">
      <w:pPr>
        <w:pStyle w:val="New"/>
        <w:spacing w:line="580" w:lineRule="exact"/>
        <w:ind w:firstLineChars="200" w:firstLine="640"/>
        <w:rPr>
          <w:rFonts w:eastAsia="仿宋_GB2312"/>
          <w:bCs/>
          <w:sz w:val="32"/>
          <w:szCs w:val="32"/>
        </w:rPr>
      </w:pPr>
      <w:r w:rsidRPr="007D58AA">
        <w:rPr>
          <w:rFonts w:eastAsia="仿宋_GB2312"/>
          <w:bCs/>
          <w:sz w:val="32"/>
          <w:szCs w:val="32"/>
        </w:rPr>
        <w:t>单位名称：永吉县人民代表大会常务委员会办公室</w:t>
      </w:r>
    </w:p>
    <w:p w14:paraId="5501DC03"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bCs/>
          <w:sz w:val="32"/>
          <w:szCs w:val="32"/>
        </w:rPr>
        <w:t>单位性质</w:t>
      </w:r>
      <w:r w:rsidRPr="007D58AA">
        <w:rPr>
          <w:rFonts w:eastAsia="仿宋_GB2312"/>
          <w:sz w:val="32"/>
          <w:szCs w:val="32"/>
        </w:rPr>
        <w:t>：行政单位</w:t>
      </w:r>
    </w:p>
    <w:p w14:paraId="4362473E"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bCs/>
          <w:sz w:val="32"/>
          <w:szCs w:val="32"/>
        </w:rPr>
        <w:t>主要职能：</w:t>
      </w:r>
      <w:r w:rsidRPr="007D58AA">
        <w:rPr>
          <w:rFonts w:eastAsia="仿宋_GB2312"/>
          <w:sz w:val="32"/>
          <w:szCs w:val="32"/>
        </w:rPr>
        <w:t>人民代表大会的职责和权力，是由其性质决定的，是与其法律地位相适应的。宪法和法律规定的各级人民代表大会的职权有十多项。由于各级人民代表大会所处的地位不同，管辖的范围不同，因而职权也不完全相同。但作为各级国家权力机关，它们的职权又具有共同性，县级人民代表大会的职权包括：</w:t>
      </w:r>
    </w:p>
    <w:p w14:paraId="2C53DB6F"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sz w:val="32"/>
          <w:szCs w:val="32"/>
        </w:rPr>
        <w:t>（</w:t>
      </w:r>
      <w:r w:rsidRPr="007D58AA">
        <w:rPr>
          <w:rFonts w:eastAsia="仿宋_GB2312"/>
          <w:sz w:val="32"/>
          <w:szCs w:val="32"/>
        </w:rPr>
        <w:t>1</w:t>
      </w:r>
      <w:r w:rsidRPr="007D58AA">
        <w:rPr>
          <w:rFonts w:eastAsia="仿宋_GB2312"/>
          <w:sz w:val="32"/>
          <w:szCs w:val="32"/>
        </w:rPr>
        <w:t>）人事选举任免权。即各级人民代表大会及其常务委员会依法对国家机关领导人及其组成人员进行选举、任免的权力。人大及其常委会所享有的这种独特的人事任免权力，反映了人大与其他国家机关的主次关系，表明了国家权力机关的地位。充分行使这一职权，可以使国家机关领导人及其组成人员权力合法化，受到法律的保障，同时受到有效的监督。</w:t>
      </w:r>
    </w:p>
    <w:p w14:paraId="2815F6DC"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sz w:val="32"/>
          <w:szCs w:val="32"/>
        </w:rPr>
        <w:t>（</w:t>
      </w:r>
      <w:r w:rsidRPr="007D58AA">
        <w:rPr>
          <w:rFonts w:eastAsia="仿宋_GB2312"/>
          <w:sz w:val="32"/>
          <w:szCs w:val="32"/>
        </w:rPr>
        <w:t>2</w:t>
      </w:r>
      <w:r w:rsidRPr="007D58AA">
        <w:rPr>
          <w:rFonts w:eastAsia="仿宋_GB2312"/>
          <w:sz w:val="32"/>
          <w:szCs w:val="32"/>
        </w:rPr>
        <w:t>）决定权。即决定国家或地方的重大事项的权力。决定权反</w:t>
      </w:r>
      <w:r w:rsidRPr="007D58AA">
        <w:rPr>
          <w:rFonts w:eastAsia="仿宋_GB2312"/>
          <w:sz w:val="32"/>
          <w:szCs w:val="32"/>
        </w:rPr>
        <w:t xml:space="preserve"> </w:t>
      </w:r>
      <w:r w:rsidRPr="007D58AA">
        <w:rPr>
          <w:rFonts w:eastAsia="仿宋_GB2312"/>
          <w:sz w:val="32"/>
          <w:szCs w:val="32"/>
        </w:rPr>
        <w:t>映了人民代表大会权力的广泛性，是国家权力机关的一个重要特点。人民代表大会及其常务委员会依法认为应该由它行使的权力，主要是通过决定权来实现的。特别是对没有立法权的地方人大来说，决定权的行使就更为重要，人民群众的意志和要求，主要是通过对本行政区域内的重大事项</w:t>
      </w:r>
      <w:proofErr w:type="gramStart"/>
      <w:r w:rsidRPr="007D58AA">
        <w:rPr>
          <w:rFonts w:eastAsia="仿宋_GB2312"/>
          <w:sz w:val="32"/>
          <w:szCs w:val="32"/>
        </w:rPr>
        <w:t>作出</w:t>
      </w:r>
      <w:proofErr w:type="gramEnd"/>
      <w:r w:rsidRPr="007D58AA">
        <w:rPr>
          <w:rFonts w:eastAsia="仿宋_GB2312"/>
          <w:sz w:val="32"/>
          <w:szCs w:val="32"/>
        </w:rPr>
        <w:t>决定来实现的。</w:t>
      </w:r>
    </w:p>
    <w:p w14:paraId="6DAC1EF9"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sz w:val="32"/>
          <w:szCs w:val="32"/>
        </w:rPr>
        <w:lastRenderedPageBreak/>
        <w:t>（</w:t>
      </w:r>
      <w:r w:rsidRPr="007D58AA">
        <w:rPr>
          <w:rFonts w:eastAsia="仿宋_GB2312"/>
          <w:sz w:val="32"/>
          <w:szCs w:val="32"/>
        </w:rPr>
        <w:t>3</w:t>
      </w:r>
      <w:r w:rsidRPr="007D58AA">
        <w:rPr>
          <w:rFonts w:eastAsia="仿宋_GB2312"/>
          <w:sz w:val="32"/>
          <w:szCs w:val="32"/>
        </w:rPr>
        <w:t>）监督权。主要是对行政、审判、检察机关及其组成人员执行法律法规，履行工作职责以及廉洁从政的情况进行监督的权力。我国各级人民代表大会的监督是国家根本制度的监督。监督权与人大的其他职权是相辅相成的。一年一次的人民代表大会会议，是实行监督的主要形式，除听取一府两院工作报告外，还可以就有关重大问题</w:t>
      </w:r>
      <w:proofErr w:type="gramStart"/>
      <w:r w:rsidRPr="007D58AA">
        <w:rPr>
          <w:rFonts w:eastAsia="仿宋_GB2312"/>
          <w:sz w:val="32"/>
          <w:szCs w:val="32"/>
        </w:rPr>
        <w:t>作出</w:t>
      </w:r>
      <w:proofErr w:type="gramEnd"/>
      <w:r w:rsidRPr="007D58AA">
        <w:rPr>
          <w:rFonts w:eastAsia="仿宋_GB2312"/>
          <w:sz w:val="32"/>
          <w:szCs w:val="32"/>
        </w:rPr>
        <w:t>决定、决议，成立特定问题调查委员会，质询、询问、罢免其选举的公职人员等。代表大会闭会期间，人大代表通过视察、调查和检查，可以提出批评、建议、意见等。</w:t>
      </w:r>
    </w:p>
    <w:p w14:paraId="7F2D3A7A" w14:textId="77777777" w:rsidR="00234A1A" w:rsidRPr="007D58AA" w:rsidRDefault="00234A1A" w:rsidP="00234A1A">
      <w:pPr>
        <w:pStyle w:val="New"/>
        <w:spacing w:line="580" w:lineRule="exact"/>
        <w:rPr>
          <w:rFonts w:eastAsia="仿宋_GB2312"/>
          <w:sz w:val="32"/>
          <w:szCs w:val="32"/>
        </w:rPr>
      </w:pPr>
      <w:r w:rsidRPr="007D58AA">
        <w:rPr>
          <w:rFonts w:eastAsia="仿宋_GB2312"/>
          <w:sz w:val="32"/>
          <w:szCs w:val="32"/>
        </w:rPr>
        <w:t>人民代表大会的上述</w:t>
      </w:r>
      <w:r w:rsidRPr="007D58AA">
        <w:rPr>
          <w:rFonts w:eastAsia="仿宋_GB2312"/>
          <w:sz w:val="32"/>
          <w:szCs w:val="32"/>
        </w:rPr>
        <w:t>3</w:t>
      </w:r>
      <w:r w:rsidRPr="007D58AA">
        <w:rPr>
          <w:rFonts w:eastAsia="仿宋_GB2312"/>
          <w:sz w:val="32"/>
          <w:szCs w:val="32"/>
        </w:rPr>
        <w:t>项职权，仅是相对的最主要的职权，没有包括其全部职权。这</w:t>
      </w:r>
      <w:r w:rsidRPr="007D58AA">
        <w:rPr>
          <w:rFonts w:eastAsia="仿宋_GB2312"/>
          <w:sz w:val="32"/>
          <w:szCs w:val="32"/>
        </w:rPr>
        <w:t>3</w:t>
      </w:r>
      <w:r w:rsidRPr="007D58AA">
        <w:rPr>
          <w:rFonts w:eastAsia="仿宋_GB2312"/>
          <w:sz w:val="32"/>
          <w:szCs w:val="32"/>
        </w:rPr>
        <w:t>项职权之间，也具有较强的交叉性，有的问题的处理可作为决定权行使。有的问题</w:t>
      </w:r>
      <w:proofErr w:type="gramStart"/>
      <w:r w:rsidRPr="007D58AA">
        <w:rPr>
          <w:rFonts w:eastAsia="仿宋_GB2312"/>
          <w:sz w:val="32"/>
          <w:szCs w:val="32"/>
        </w:rPr>
        <w:t>还数权并用</w:t>
      </w:r>
      <w:proofErr w:type="gramEnd"/>
      <w:r w:rsidRPr="007D58AA">
        <w:rPr>
          <w:rFonts w:eastAsia="仿宋_GB2312"/>
          <w:sz w:val="32"/>
          <w:szCs w:val="32"/>
        </w:rPr>
        <w:t>，更好地发挥权力机关的作用。</w:t>
      </w:r>
    </w:p>
    <w:p w14:paraId="05295CA0" w14:textId="77777777" w:rsidR="00234A1A" w:rsidRPr="007D58AA" w:rsidRDefault="00234A1A" w:rsidP="00234A1A">
      <w:pPr>
        <w:pStyle w:val="New"/>
        <w:spacing w:line="580" w:lineRule="exact"/>
        <w:ind w:firstLineChars="200" w:firstLine="640"/>
        <w:rPr>
          <w:rFonts w:eastAsia="黑体"/>
          <w:sz w:val="32"/>
          <w:szCs w:val="32"/>
        </w:rPr>
      </w:pPr>
      <w:r w:rsidRPr="007D58AA">
        <w:rPr>
          <w:rFonts w:eastAsia="黑体"/>
          <w:sz w:val="32"/>
          <w:szCs w:val="32"/>
        </w:rPr>
        <w:t>二、机构设置</w:t>
      </w:r>
    </w:p>
    <w:p w14:paraId="1ED314CF" w14:textId="77777777" w:rsidR="00234A1A" w:rsidRPr="007D58AA" w:rsidRDefault="00234A1A" w:rsidP="00234A1A">
      <w:pPr>
        <w:pStyle w:val="New"/>
        <w:spacing w:line="580" w:lineRule="exact"/>
        <w:ind w:firstLineChars="200" w:firstLine="640"/>
        <w:rPr>
          <w:rFonts w:eastAsia="仿宋_GB2312"/>
          <w:sz w:val="32"/>
          <w:szCs w:val="32"/>
        </w:rPr>
      </w:pPr>
      <w:r w:rsidRPr="007D58AA">
        <w:rPr>
          <w:rFonts w:eastAsia="仿宋_GB2312"/>
          <w:sz w:val="32"/>
          <w:szCs w:val="32"/>
        </w:rPr>
        <w:t>机构设置包括：</w:t>
      </w:r>
      <w:r w:rsidRPr="007D58AA">
        <w:rPr>
          <w:rFonts w:eastAsia="仿宋_GB2312"/>
          <w:sz w:val="32"/>
          <w:szCs w:val="32"/>
        </w:rPr>
        <w:t>1</w:t>
      </w:r>
      <w:r w:rsidRPr="007D58AA">
        <w:rPr>
          <w:rFonts w:eastAsia="仿宋_GB2312"/>
          <w:sz w:val="32"/>
          <w:szCs w:val="32"/>
        </w:rPr>
        <w:t>、县人大常委会办公室（加挂人大常委会信访办公室牌子），下设秘书科，综合科；人事代表选举工作委员会，科教文卫工作委员会，永吉县人民代表大会法制委员会、财政经济委员会、社会建设委员会。</w:t>
      </w:r>
      <w:r w:rsidRPr="007D58AA">
        <w:rPr>
          <w:rFonts w:eastAsia="仿宋_GB2312"/>
          <w:sz w:val="32"/>
          <w:szCs w:val="32"/>
        </w:rPr>
        <w:t>2</w:t>
      </w:r>
      <w:r w:rsidRPr="007D58AA">
        <w:rPr>
          <w:rFonts w:eastAsia="仿宋_GB2312"/>
          <w:sz w:val="32"/>
          <w:szCs w:val="32"/>
        </w:rPr>
        <w:t>、县人大常委会办公室综合保障中心。</w:t>
      </w:r>
    </w:p>
    <w:p w14:paraId="3F194C91" w14:textId="22D202E5" w:rsidR="00E01A03" w:rsidRPr="007D58AA" w:rsidRDefault="00234A1A" w:rsidP="00234A1A">
      <w:pPr>
        <w:spacing w:line="580" w:lineRule="exact"/>
        <w:ind w:firstLineChars="200" w:firstLine="640"/>
        <w:jc w:val="left"/>
        <w:rPr>
          <w:rFonts w:ascii="Times New Roman" w:eastAsia="仿宋" w:hAnsi="Times New Roman" w:cs="Times New Roman"/>
          <w:sz w:val="32"/>
          <w:szCs w:val="32"/>
        </w:rPr>
      </w:pPr>
      <w:r w:rsidRPr="007D58AA">
        <w:rPr>
          <w:rFonts w:ascii="Times New Roman" w:eastAsia="仿宋_GB2312" w:hAnsi="Times New Roman" w:cs="Times New Roman"/>
          <w:sz w:val="32"/>
          <w:szCs w:val="32"/>
        </w:rPr>
        <w:t>人员情况：在职人员</w:t>
      </w:r>
      <w:r w:rsidRPr="007D58AA">
        <w:rPr>
          <w:rFonts w:ascii="Times New Roman" w:eastAsia="仿宋_GB2312" w:hAnsi="Times New Roman" w:cs="Times New Roman"/>
          <w:sz w:val="32"/>
          <w:szCs w:val="32"/>
        </w:rPr>
        <w:t>26</w:t>
      </w:r>
      <w:r w:rsidRPr="007D58AA">
        <w:rPr>
          <w:rFonts w:ascii="Times New Roman" w:eastAsia="仿宋_GB2312" w:hAnsi="Times New Roman" w:cs="Times New Roman"/>
          <w:sz w:val="32"/>
          <w:szCs w:val="32"/>
        </w:rPr>
        <w:t>人，编制数</w:t>
      </w:r>
      <w:r w:rsidRPr="007D58AA">
        <w:rPr>
          <w:rFonts w:ascii="Times New Roman" w:eastAsia="仿宋_GB2312" w:hAnsi="Times New Roman" w:cs="Times New Roman"/>
          <w:sz w:val="32"/>
          <w:szCs w:val="32"/>
        </w:rPr>
        <w:t>26</w:t>
      </w:r>
      <w:r w:rsidRPr="007D58AA">
        <w:rPr>
          <w:rFonts w:ascii="Times New Roman" w:eastAsia="仿宋_GB2312" w:hAnsi="Times New Roman" w:cs="Times New Roman"/>
          <w:sz w:val="32"/>
          <w:szCs w:val="32"/>
        </w:rPr>
        <w:t>人，领导职数</w:t>
      </w:r>
      <w:r w:rsidRPr="007D58AA">
        <w:rPr>
          <w:rFonts w:ascii="Times New Roman" w:eastAsia="仿宋_GB2312" w:hAnsi="Times New Roman" w:cs="Times New Roman"/>
          <w:sz w:val="32"/>
          <w:szCs w:val="32"/>
        </w:rPr>
        <w:t>11</w:t>
      </w:r>
      <w:r w:rsidRPr="007D58AA">
        <w:rPr>
          <w:rFonts w:ascii="Times New Roman" w:eastAsia="仿宋_GB2312" w:hAnsi="Times New Roman" w:cs="Times New Roman"/>
          <w:sz w:val="32"/>
          <w:szCs w:val="32"/>
        </w:rPr>
        <w:t>个。</w:t>
      </w:r>
      <w:r w:rsidR="00E6298B" w:rsidRPr="007D58AA">
        <w:rPr>
          <w:rFonts w:ascii="Times New Roman" w:eastAsia="仿宋" w:hAnsi="Times New Roman" w:cs="Times New Roman"/>
          <w:sz w:val="32"/>
          <w:szCs w:val="32"/>
        </w:rPr>
        <w:t xml:space="preserve">   </w:t>
      </w:r>
    </w:p>
    <w:p w14:paraId="6731B470" w14:textId="77777777" w:rsidR="00E01A03" w:rsidRPr="007D58AA" w:rsidRDefault="00E01A03">
      <w:pPr>
        <w:jc w:val="left"/>
        <w:rPr>
          <w:rFonts w:ascii="Times New Roman" w:eastAsia="仿宋" w:hAnsi="Times New Roman" w:cs="Times New Roman"/>
          <w:sz w:val="32"/>
          <w:szCs w:val="32"/>
        </w:rPr>
      </w:pPr>
    </w:p>
    <w:p w14:paraId="2327A84A" w14:textId="77777777" w:rsidR="00E01A03" w:rsidRPr="007D58AA" w:rsidRDefault="00E01A03">
      <w:pPr>
        <w:jc w:val="left"/>
        <w:rPr>
          <w:rFonts w:ascii="Times New Roman" w:eastAsia="仿宋" w:hAnsi="Times New Roman" w:cs="Times New Roman"/>
          <w:sz w:val="32"/>
          <w:szCs w:val="32"/>
        </w:rPr>
      </w:pPr>
    </w:p>
    <w:p w14:paraId="653D2C6B" w14:textId="77777777" w:rsidR="00E01A03" w:rsidRPr="007D58AA" w:rsidRDefault="00E6298B">
      <w:pPr>
        <w:jc w:val="center"/>
        <w:rPr>
          <w:rFonts w:ascii="Times New Roman" w:eastAsia="黑体" w:hAnsi="Times New Roman" w:cs="Times New Roman"/>
          <w:sz w:val="32"/>
          <w:szCs w:val="32"/>
        </w:rPr>
      </w:pPr>
      <w:r w:rsidRPr="007D58AA">
        <w:rPr>
          <w:rFonts w:ascii="Times New Roman" w:eastAsia="黑体" w:hAnsi="Times New Roman" w:cs="Times New Roman"/>
          <w:sz w:val="32"/>
          <w:szCs w:val="32"/>
        </w:rPr>
        <w:lastRenderedPageBreak/>
        <w:t>第二部分</w:t>
      </w:r>
      <w:r w:rsidRPr="007D58AA">
        <w:rPr>
          <w:rFonts w:ascii="Times New Roman" w:eastAsia="黑体" w:hAnsi="Times New Roman" w:cs="Times New Roman"/>
          <w:sz w:val="32"/>
          <w:szCs w:val="32"/>
        </w:rPr>
        <w:t xml:space="preserve">  </w:t>
      </w:r>
      <w:r w:rsidRPr="007D58AA">
        <w:rPr>
          <w:rFonts w:ascii="Times New Roman" w:eastAsia="黑体" w:hAnsi="Times New Roman" w:cs="Times New Roman"/>
          <w:sz w:val="32"/>
          <w:szCs w:val="32"/>
        </w:rPr>
        <w:t>情况说明</w:t>
      </w:r>
    </w:p>
    <w:p w14:paraId="1A612949" w14:textId="77777777" w:rsidR="00E01A03" w:rsidRPr="007D58AA" w:rsidRDefault="00E6298B">
      <w:pPr>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 xml:space="preserve"> </w:t>
      </w:r>
    </w:p>
    <w:p w14:paraId="14665F96" w14:textId="77777777" w:rsidR="00E01A03" w:rsidRPr="007D58AA" w:rsidRDefault="00E6298B">
      <w:pPr>
        <w:jc w:val="left"/>
        <w:rPr>
          <w:rFonts w:ascii="Times New Roman" w:eastAsia="楷体" w:hAnsi="Times New Roman" w:cs="Times New Roman"/>
          <w:sz w:val="32"/>
          <w:szCs w:val="32"/>
        </w:rPr>
      </w:pPr>
      <w:r w:rsidRPr="007D58AA">
        <w:rPr>
          <w:rFonts w:ascii="Times New Roman" w:eastAsia="仿宋" w:hAnsi="Times New Roman" w:cs="Times New Roman"/>
          <w:sz w:val="32"/>
          <w:szCs w:val="32"/>
        </w:rPr>
        <w:t xml:space="preserve">    </w:t>
      </w:r>
      <w:r w:rsidRPr="007D58AA">
        <w:rPr>
          <w:rFonts w:ascii="Times New Roman" w:eastAsia="楷体" w:hAnsi="Times New Roman" w:cs="Times New Roman"/>
          <w:sz w:val="32"/>
          <w:szCs w:val="32"/>
        </w:rPr>
        <w:t>一、</w:t>
      </w:r>
      <w:r w:rsidRPr="007D58AA">
        <w:rPr>
          <w:rFonts w:ascii="Times New Roman" w:eastAsia="楷体" w:hAnsi="Times New Roman" w:cs="Times New Roman"/>
          <w:sz w:val="32"/>
          <w:szCs w:val="32"/>
        </w:rPr>
        <w:t>202</w:t>
      </w:r>
      <w:r w:rsidRPr="007D58AA">
        <w:rPr>
          <w:rFonts w:ascii="Times New Roman" w:eastAsia="楷体" w:hAnsi="Times New Roman" w:cs="Times New Roman"/>
          <w:sz w:val="32"/>
          <w:szCs w:val="32"/>
        </w:rPr>
        <w:t>5</w:t>
      </w:r>
      <w:r w:rsidRPr="007D58AA">
        <w:rPr>
          <w:rFonts w:ascii="Times New Roman" w:eastAsia="楷体" w:hAnsi="Times New Roman" w:cs="Times New Roman"/>
          <w:sz w:val="32"/>
          <w:szCs w:val="32"/>
        </w:rPr>
        <w:t>年收支预算总体情况</w:t>
      </w:r>
    </w:p>
    <w:p w14:paraId="790B2477" w14:textId="656B4A5F" w:rsidR="00E01A03" w:rsidRPr="007D58AA" w:rsidRDefault="00E6298B">
      <w:pPr>
        <w:pStyle w:val="NewNewNew"/>
        <w:ind w:firstLineChars="200" w:firstLine="640"/>
        <w:jc w:val="left"/>
        <w:rPr>
          <w:rFonts w:eastAsia="仿宋"/>
          <w:sz w:val="32"/>
          <w:szCs w:val="32"/>
        </w:rPr>
      </w:pPr>
      <w:r w:rsidRPr="007D58AA">
        <w:rPr>
          <w:rFonts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r w:rsidRPr="007D58AA">
        <w:rPr>
          <w:rFonts w:eastAsia="仿宋"/>
          <w:sz w:val="32"/>
          <w:szCs w:val="32"/>
        </w:rPr>
        <w:t>202</w:t>
      </w:r>
      <w:r w:rsidRPr="007D58AA">
        <w:rPr>
          <w:rFonts w:eastAsia="仿宋"/>
          <w:sz w:val="32"/>
          <w:szCs w:val="32"/>
        </w:rPr>
        <w:t>5</w:t>
      </w:r>
      <w:r w:rsidRPr="007D58AA">
        <w:rPr>
          <w:rFonts w:eastAsia="仿宋"/>
          <w:sz w:val="32"/>
          <w:szCs w:val="32"/>
        </w:rPr>
        <w:t>年收支总预算</w:t>
      </w:r>
      <w:r w:rsidR="00234A1A" w:rsidRPr="007D58AA">
        <w:rPr>
          <w:rFonts w:eastAsia="仿宋"/>
          <w:sz w:val="32"/>
          <w:szCs w:val="32"/>
        </w:rPr>
        <w:t>305.71</w:t>
      </w:r>
      <w:r w:rsidRPr="007D58AA">
        <w:rPr>
          <w:rFonts w:eastAsia="仿宋"/>
          <w:sz w:val="32"/>
          <w:szCs w:val="32"/>
        </w:rPr>
        <w:t>万元，比</w:t>
      </w:r>
      <w:r w:rsidRPr="007D58AA">
        <w:rPr>
          <w:rFonts w:eastAsia="仿宋"/>
          <w:sz w:val="32"/>
          <w:szCs w:val="32"/>
        </w:rPr>
        <w:t xml:space="preserve"> 202</w:t>
      </w:r>
      <w:r w:rsidRPr="007D58AA">
        <w:rPr>
          <w:rFonts w:eastAsia="仿宋"/>
          <w:sz w:val="32"/>
          <w:szCs w:val="32"/>
        </w:rPr>
        <w:t>4</w:t>
      </w:r>
      <w:r w:rsidRPr="007D58AA">
        <w:rPr>
          <w:rFonts w:eastAsia="仿宋"/>
          <w:sz w:val="32"/>
          <w:szCs w:val="32"/>
        </w:rPr>
        <w:t>年预算数</w:t>
      </w:r>
      <w:r w:rsidR="00234A1A" w:rsidRPr="007D58AA">
        <w:rPr>
          <w:rFonts w:eastAsia="仿宋"/>
          <w:sz w:val="32"/>
          <w:szCs w:val="32"/>
        </w:rPr>
        <w:t>295.35</w:t>
      </w:r>
      <w:r w:rsidRPr="007D58AA">
        <w:rPr>
          <w:rFonts w:eastAsia="仿宋"/>
          <w:sz w:val="32"/>
          <w:szCs w:val="32"/>
        </w:rPr>
        <w:t>万元</w:t>
      </w:r>
      <w:r w:rsidR="00234A1A" w:rsidRPr="007D58AA">
        <w:rPr>
          <w:rFonts w:eastAsia="仿宋"/>
          <w:sz w:val="32"/>
          <w:szCs w:val="32"/>
        </w:rPr>
        <w:t>增加</w:t>
      </w:r>
      <w:r w:rsidR="00234A1A" w:rsidRPr="007D58AA">
        <w:rPr>
          <w:rFonts w:eastAsia="仿宋"/>
          <w:sz w:val="32"/>
          <w:szCs w:val="32"/>
        </w:rPr>
        <w:t>10.36</w:t>
      </w:r>
      <w:r w:rsidRPr="007D58AA">
        <w:rPr>
          <w:rFonts w:eastAsia="仿宋"/>
          <w:sz w:val="32"/>
          <w:szCs w:val="32"/>
        </w:rPr>
        <w:t>万元，主要原因：</w:t>
      </w:r>
      <w:r w:rsidR="00234A1A" w:rsidRPr="007D58AA">
        <w:rPr>
          <w:rFonts w:eastAsia="仿宋"/>
          <w:sz w:val="32"/>
          <w:szCs w:val="32"/>
        </w:rPr>
        <w:t>人员调入、工资上调、各类保险基础增加</w:t>
      </w:r>
      <w:r w:rsidRPr="007D58AA">
        <w:rPr>
          <w:rFonts w:eastAsia="仿宋"/>
          <w:sz w:val="32"/>
          <w:szCs w:val="32"/>
        </w:rPr>
        <w:t xml:space="preserve"> </w:t>
      </w:r>
      <w:r w:rsidRPr="007D58AA">
        <w:rPr>
          <w:rFonts w:eastAsia="仿宋"/>
          <w:sz w:val="32"/>
          <w:szCs w:val="32"/>
        </w:rPr>
        <w:t>。</w:t>
      </w:r>
    </w:p>
    <w:p w14:paraId="0594D500" w14:textId="77777777" w:rsidR="00E01A03" w:rsidRPr="007D58AA" w:rsidRDefault="00E6298B">
      <w:pPr>
        <w:pStyle w:val="NewNewNew"/>
        <w:jc w:val="left"/>
        <w:rPr>
          <w:rFonts w:eastAsia="楷体"/>
          <w:sz w:val="32"/>
          <w:szCs w:val="32"/>
        </w:rPr>
      </w:pPr>
      <w:r w:rsidRPr="007D58AA">
        <w:rPr>
          <w:rFonts w:eastAsia="仿宋"/>
          <w:sz w:val="32"/>
          <w:szCs w:val="32"/>
        </w:rPr>
        <w:t xml:space="preserve">    </w:t>
      </w:r>
      <w:r w:rsidRPr="007D58AA">
        <w:rPr>
          <w:rFonts w:eastAsia="楷体"/>
          <w:sz w:val="32"/>
          <w:szCs w:val="32"/>
        </w:rPr>
        <w:t>二、</w:t>
      </w:r>
      <w:r w:rsidRPr="007D58AA">
        <w:rPr>
          <w:rFonts w:eastAsia="楷体"/>
          <w:sz w:val="32"/>
          <w:szCs w:val="32"/>
        </w:rPr>
        <w:t>202</w:t>
      </w:r>
      <w:r w:rsidRPr="007D58AA">
        <w:rPr>
          <w:rFonts w:eastAsia="楷体"/>
          <w:sz w:val="32"/>
          <w:szCs w:val="32"/>
        </w:rPr>
        <w:t>5</w:t>
      </w:r>
      <w:r w:rsidRPr="007D58AA">
        <w:rPr>
          <w:rFonts w:eastAsia="楷体"/>
          <w:sz w:val="32"/>
          <w:szCs w:val="32"/>
        </w:rPr>
        <w:t>年收入预算情况</w:t>
      </w:r>
    </w:p>
    <w:p w14:paraId="5BB9355F" w14:textId="4B81367E" w:rsidR="00E01A03" w:rsidRPr="007D58AA" w:rsidRDefault="00E6298B">
      <w:pPr>
        <w:pStyle w:val="NewNewNew"/>
        <w:ind w:leftChars="152" w:left="319" w:firstLineChars="100" w:firstLine="320"/>
        <w:jc w:val="left"/>
        <w:rPr>
          <w:rFonts w:eastAsia="仿宋"/>
          <w:sz w:val="32"/>
          <w:szCs w:val="32"/>
        </w:rPr>
      </w:pPr>
      <w:r w:rsidRPr="007D58AA">
        <w:rPr>
          <w:rFonts w:eastAsia="仿宋"/>
          <w:sz w:val="32"/>
          <w:szCs w:val="32"/>
        </w:rPr>
        <w:t>202</w:t>
      </w:r>
      <w:r w:rsidRPr="007D58AA">
        <w:rPr>
          <w:rFonts w:eastAsia="仿宋"/>
          <w:sz w:val="32"/>
          <w:szCs w:val="32"/>
        </w:rPr>
        <w:t>5</w:t>
      </w:r>
      <w:r w:rsidRPr="007D58AA">
        <w:rPr>
          <w:rFonts w:eastAsia="仿宋"/>
          <w:sz w:val="32"/>
          <w:szCs w:val="32"/>
        </w:rPr>
        <w:t>年本单位收入预算</w:t>
      </w:r>
      <w:r w:rsidRPr="007D58AA">
        <w:rPr>
          <w:rFonts w:eastAsia="仿宋"/>
          <w:sz w:val="32"/>
          <w:szCs w:val="32"/>
        </w:rPr>
        <w:t xml:space="preserve"> </w:t>
      </w:r>
      <w:r w:rsidR="00234A1A" w:rsidRPr="007D58AA">
        <w:rPr>
          <w:rFonts w:eastAsia="仿宋"/>
          <w:sz w:val="32"/>
          <w:szCs w:val="32"/>
        </w:rPr>
        <w:t>305.71</w:t>
      </w:r>
      <w:r w:rsidRPr="007D58AA">
        <w:rPr>
          <w:rFonts w:eastAsia="仿宋"/>
          <w:sz w:val="32"/>
          <w:szCs w:val="32"/>
        </w:rPr>
        <w:t>万元，其中：一般公共预算收入</w:t>
      </w:r>
      <w:r w:rsidR="00234A1A" w:rsidRPr="007D58AA">
        <w:rPr>
          <w:rFonts w:eastAsia="仿宋"/>
          <w:sz w:val="32"/>
          <w:szCs w:val="32"/>
        </w:rPr>
        <w:t>305.71</w:t>
      </w:r>
      <w:r w:rsidRPr="007D58AA">
        <w:rPr>
          <w:rFonts w:eastAsia="仿宋"/>
          <w:sz w:val="32"/>
          <w:szCs w:val="32"/>
        </w:rPr>
        <w:t>万元，占</w:t>
      </w:r>
      <w:r w:rsidR="00234A1A" w:rsidRPr="007D58AA">
        <w:rPr>
          <w:rFonts w:eastAsia="仿宋"/>
          <w:sz w:val="32"/>
          <w:szCs w:val="32"/>
        </w:rPr>
        <w:t>100</w:t>
      </w:r>
      <w:r w:rsidRPr="007D58AA">
        <w:rPr>
          <w:rFonts w:eastAsia="仿宋"/>
          <w:sz w:val="32"/>
          <w:szCs w:val="32"/>
        </w:rPr>
        <w:t>%</w:t>
      </w:r>
      <w:r w:rsidRPr="007D58AA">
        <w:rPr>
          <w:rFonts w:eastAsia="仿宋"/>
          <w:sz w:val="32"/>
          <w:szCs w:val="32"/>
        </w:rPr>
        <w:t>；政府性基金收入</w:t>
      </w:r>
      <w:r w:rsidRPr="007D58AA">
        <w:rPr>
          <w:rFonts w:eastAsia="仿宋"/>
          <w:sz w:val="32"/>
          <w:szCs w:val="32"/>
        </w:rPr>
        <w:t xml:space="preserve"> </w:t>
      </w:r>
      <w:r w:rsidR="00234A1A" w:rsidRPr="007D58AA">
        <w:rPr>
          <w:rFonts w:eastAsia="仿宋"/>
          <w:sz w:val="32"/>
          <w:szCs w:val="32"/>
        </w:rPr>
        <w:t>0</w:t>
      </w:r>
      <w:r w:rsidRPr="007D58AA">
        <w:rPr>
          <w:rFonts w:eastAsia="仿宋"/>
          <w:sz w:val="32"/>
          <w:szCs w:val="32"/>
        </w:rPr>
        <w:t>万元，占</w:t>
      </w:r>
      <w:r w:rsidR="00234A1A" w:rsidRPr="007D58AA">
        <w:rPr>
          <w:rFonts w:eastAsia="仿宋"/>
          <w:sz w:val="32"/>
          <w:szCs w:val="32"/>
        </w:rPr>
        <w:t>0</w:t>
      </w:r>
      <w:r w:rsidRPr="007D58AA">
        <w:rPr>
          <w:rFonts w:eastAsia="仿宋"/>
          <w:sz w:val="32"/>
          <w:szCs w:val="32"/>
        </w:rPr>
        <w:t>%</w:t>
      </w:r>
      <w:r w:rsidRPr="007D58AA">
        <w:rPr>
          <w:rFonts w:eastAsia="仿宋"/>
          <w:sz w:val="32"/>
          <w:szCs w:val="32"/>
        </w:rPr>
        <w:t>。</w:t>
      </w:r>
    </w:p>
    <w:p w14:paraId="262A2F8F" w14:textId="77777777" w:rsidR="00E01A03" w:rsidRPr="007D58AA" w:rsidRDefault="00E6298B">
      <w:pPr>
        <w:pStyle w:val="NewNewNew"/>
        <w:jc w:val="left"/>
        <w:rPr>
          <w:rFonts w:eastAsia="楷体"/>
          <w:sz w:val="32"/>
          <w:szCs w:val="32"/>
        </w:rPr>
      </w:pPr>
      <w:r w:rsidRPr="007D58AA">
        <w:rPr>
          <w:rFonts w:eastAsia="仿宋"/>
          <w:sz w:val="32"/>
          <w:szCs w:val="32"/>
        </w:rPr>
        <w:t xml:space="preserve">   </w:t>
      </w:r>
      <w:r w:rsidRPr="007D58AA">
        <w:rPr>
          <w:rFonts w:eastAsia="楷体"/>
          <w:sz w:val="32"/>
          <w:szCs w:val="32"/>
        </w:rPr>
        <w:t xml:space="preserve"> </w:t>
      </w:r>
      <w:r w:rsidRPr="007D58AA">
        <w:rPr>
          <w:rFonts w:eastAsia="楷体"/>
          <w:sz w:val="32"/>
          <w:szCs w:val="32"/>
        </w:rPr>
        <w:t>三、</w:t>
      </w:r>
      <w:r w:rsidRPr="007D58AA">
        <w:rPr>
          <w:rFonts w:eastAsia="楷体"/>
          <w:sz w:val="32"/>
          <w:szCs w:val="32"/>
        </w:rPr>
        <w:t>202</w:t>
      </w:r>
      <w:r w:rsidRPr="007D58AA">
        <w:rPr>
          <w:rFonts w:eastAsia="楷体"/>
          <w:sz w:val="32"/>
          <w:szCs w:val="32"/>
        </w:rPr>
        <w:t>5</w:t>
      </w:r>
      <w:r w:rsidRPr="007D58AA">
        <w:rPr>
          <w:rFonts w:eastAsia="楷体"/>
          <w:sz w:val="32"/>
          <w:szCs w:val="32"/>
        </w:rPr>
        <w:t>年支出预算情况</w:t>
      </w:r>
    </w:p>
    <w:p w14:paraId="25859D74" w14:textId="617EF130" w:rsidR="00E01A03" w:rsidRPr="007D58AA" w:rsidRDefault="00E6298B">
      <w:pPr>
        <w:pStyle w:val="NewNewNew"/>
        <w:ind w:firstLineChars="200" w:firstLine="640"/>
        <w:rPr>
          <w:rFonts w:eastAsia="仿宋"/>
          <w:sz w:val="32"/>
          <w:szCs w:val="32"/>
        </w:rPr>
      </w:pPr>
      <w:r w:rsidRPr="007D58AA">
        <w:rPr>
          <w:rFonts w:eastAsia="仿宋"/>
          <w:sz w:val="32"/>
          <w:szCs w:val="32"/>
        </w:rPr>
        <w:t>202</w:t>
      </w:r>
      <w:r w:rsidRPr="007D58AA">
        <w:rPr>
          <w:rFonts w:eastAsia="仿宋"/>
          <w:sz w:val="32"/>
          <w:szCs w:val="32"/>
        </w:rPr>
        <w:t>5</w:t>
      </w:r>
      <w:r w:rsidRPr="007D58AA">
        <w:rPr>
          <w:rFonts w:eastAsia="仿宋"/>
          <w:sz w:val="32"/>
          <w:szCs w:val="32"/>
        </w:rPr>
        <w:t>年支出预算</w:t>
      </w:r>
      <w:r w:rsidR="00234A1A" w:rsidRPr="007D58AA">
        <w:rPr>
          <w:rFonts w:eastAsia="仿宋"/>
          <w:sz w:val="32"/>
          <w:szCs w:val="32"/>
        </w:rPr>
        <w:t>305.71</w:t>
      </w:r>
      <w:r w:rsidRPr="007D58AA">
        <w:rPr>
          <w:rFonts w:eastAsia="仿宋"/>
          <w:sz w:val="32"/>
          <w:szCs w:val="32"/>
        </w:rPr>
        <w:t>万元，其中：基本支出</w:t>
      </w:r>
      <w:r w:rsidRPr="007D58AA">
        <w:rPr>
          <w:rFonts w:eastAsia="仿宋"/>
          <w:sz w:val="32"/>
          <w:szCs w:val="32"/>
        </w:rPr>
        <w:t xml:space="preserve"> </w:t>
      </w:r>
      <w:r w:rsidR="00234A1A" w:rsidRPr="007D58AA">
        <w:rPr>
          <w:rFonts w:eastAsia="仿宋"/>
          <w:sz w:val="32"/>
          <w:szCs w:val="32"/>
        </w:rPr>
        <w:t>287.1</w:t>
      </w:r>
      <w:r w:rsidR="00EB260D" w:rsidRPr="007D58AA">
        <w:rPr>
          <w:rFonts w:eastAsia="仿宋"/>
          <w:sz w:val="32"/>
          <w:szCs w:val="32"/>
        </w:rPr>
        <w:t>6</w:t>
      </w:r>
      <w:r w:rsidRPr="007D58AA">
        <w:rPr>
          <w:rFonts w:eastAsia="仿宋"/>
          <w:sz w:val="32"/>
          <w:szCs w:val="32"/>
        </w:rPr>
        <w:t>万元，占</w:t>
      </w:r>
      <w:r w:rsidR="00EB260D" w:rsidRPr="007D58AA">
        <w:rPr>
          <w:rFonts w:eastAsia="仿宋"/>
          <w:sz w:val="32"/>
          <w:szCs w:val="32"/>
        </w:rPr>
        <w:t>93.93</w:t>
      </w:r>
      <w:r w:rsidRPr="007D58AA">
        <w:rPr>
          <w:rFonts w:eastAsia="仿宋"/>
          <w:sz w:val="32"/>
          <w:szCs w:val="32"/>
        </w:rPr>
        <w:t>%</w:t>
      </w:r>
      <w:r w:rsidRPr="007D58AA">
        <w:rPr>
          <w:rFonts w:eastAsia="仿宋"/>
          <w:sz w:val="32"/>
          <w:szCs w:val="32"/>
        </w:rPr>
        <w:t>；项目支出</w:t>
      </w:r>
      <w:r w:rsidRPr="007D58AA">
        <w:rPr>
          <w:rFonts w:eastAsia="仿宋"/>
          <w:sz w:val="32"/>
          <w:szCs w:val="32"/>
        </w:rPr>
        <w:t xml:space="preserve"> </w:t>
      </w:r>
      <w:r w:rsidR="00EB260D" w:rsidRPr="007D58AA">
        <w:rPr>
          <w:rFonts w:eastAsia="仿宋"/>
          <w:sz w:val="32"/>
          <w:szCs w:val="32"/>
        </w:rPr>
        <w:t>18.54</w:t>
      </w:r>
      <w:r w:rsidRPr="007D58AA">
        <w:rPr>
          <w:rFonts w:eastAsia="仿宋"/>
          <w:sz w:val="32"/>
          <w:szCs w:val="32"/>
        </w:rPr>
        <w:t>万元，占</w:t>
      </w:r>
      <w:r w:rsidR="00EB260D" w:rsidRPr="007D58AA">
        <w:rPr>
          <w:rFonts w:eastAsia="仿宋"/>
          <w:sz w:val="32"/>
          <w:szCs w:val="32"/>
        </w:rPr>
        <w:t>6.07</w:t>
      </w:r>
      <w:r w:rsidRPr="007D58AA">
        <w:rPr>
          <w:rFonts w:eastAsia="仿宋"/>
          <w:sz w:val="32"/>
          <w:szCs w:val="32"/>
        </w:rPr>
        <w:t>%</w:t>
      </w:r>
      <w:r w:rsidRPr="007D58AA">
        <w:rPr>
          <w:rFonts w:eastAsia="仿宋"/>
          <w:sz w:val="32"/>
          <w:szCs w:val="32"/>
        </w:rPr>
        <w:t>。</w:t>
      </w:r>
    </w:p>
    <w:p w14:paraId="51040F2B" w14:textId="77777777" w:rsidR="00E01A03" w:rsidRPr="007D58AA" w:rsidRDefault="00E6298B">
      <w:pPr>
        <w:pStyle w:val="NewNewNew"/>
        <w:ind w:firstLineChars="200" w:firstLine="640"/>
        <w:jc w:val="left"/>
        <w:rPr>
          <w:rFonts w:eastAsia="楷体"/>
          <w:sz w:val="32"/>
          <w:szCs w:val="32"/>
        </w:rPr>
      </w:pPr>
      <w:r w:rsidRPr="007D58AA">
        <w:rPr>
          <w:rFonts w:eastAsia="楷体"/>
          <w:sz w:val="32"/>
          <w:szCs w:val="32"/>
        </w:rPr>
        <w:t>四、</w:t>
      </w:r>
      <w:r w:rsidRPr="007D58AA">
        <w:rPr>
          <w:rFonts w:eastAsia="楷体"/>
          <w:sz w:val="32"/>
          <w:szCs w:val="32"/>
        </w:rPr>
        <w:t>202</w:t>
      </w:r>
      <w:r w:rsidRPr="007D58AA">
        <w:rPr>
          <w:rFonts w:eastAsia="楷体"/>
          <w:sz w:val="32"/>
          <w:szCs w:val="32"/>
        </w:rPr>
        <w:t>5</w:t>
      </w:r>
      <w:r w:rsidRPr="007D58AA">
        <w:rPr>
          <w:rFonts w:eastAsia="楷体"/>
          <w:sz w:val="32"/>
          <w:szCs w:val="32"/>
        </w:rPr>
        <w:t>年财政拨款收支预算情况</w:t>
      </w:r>
    </w:p>
    <w:p w14:paraId="032F5B2D" w14:textId="29CD3C05" w:rsidR="00E01A03" w:rsidRPr="007D58AA" w:rsidRDefault="00E6298B">
      <w:pPr>
        <w:pStyle w:val="NewNewNew"/>
        <w:ind w:firstLineChars="200" w:firstLine="640"/>
        <w:rPr>
          <w:rFonts w:eastAsia="仿宋"/>
          <w:sz w:val="32"/>
          <w:szCs w:val="32"/>
        </w:rPr>
      </w:pPr>
      <w:r w:rsidRPr="007D58AA">
        <w:rPr>
          <w:rFonts w:eastAsia="仿宋"/>
          <w:sz w:val="32"/>
          <w:szCs w:val="32"/>
        </w:rPr>
        <w:t>202</w:t>
      </w:r>
      <w:r w:rsidRPr="007D58AA">
        <w:rPr>
          <w:rFonts w:eastAsia="仿宋"/>
          <w:sz w:val="32"/>
          <w:szCs w:val="32"/>
        </w:rPr>
        <w:t>5</w:t>
      </w:r>
      <w:r w:rsidRPr="007D58AA">
        <w:rPr>
          <w:rFonts w:eastAsia="仿宋"/>
          <w:sz w:val="32"/>
          <w:szCs w:val="32"/>
        </w:rPr>
        <w:t>年财政拨款收支总预算</w:t>
      </w:r>
      <w:r w:rsidR="00EB260D" w:rsidRPr="007D58AA">
        <w:rPr>
          <w:rFonts w:eastAsia="仿宋"/>
          <w:sz w:val="32"/>
          <w:szCs w:val="32"/>
        </w:rPr>
        <w:t>305.71</w:t>
      </w:r>
      <w:r w:rsidRPr="007D58AA">
        <w:rPr>
          <w:rFonts w:eastAsia="仿宋"/>
          <w:sz w:val="32"/>
          <w:szCs w:val="32"/>
        </w:rPr>
        <w:t>万元，其中：本年收入</w:t>
      </w:r>
      <w:r w:rsidRPr="007D58AA">
        <w:rPr>
          <w:rFonts w:eastAsia="仿宋"/>
          <w:sz w:val="32"/>
          <w:szCs w:val="32"/>
        </w:rPr>
        <w:t xml:space="preserve"> </w:t>
      </w:r>
      <w:r w:rsidR="00EB260D" w:rsidRPr="007D58AA">
        <w:rPr>
          <w:rFonts w:eastAsia="仿宋"/>
          <w:sz w:val="32"/>
          <w:szCs w:val="32"/>
        </w:rPr>
        <w:t>305.71</w:t>
      </w:r>
      <w:r w:rsidRPr="007D58AA">
        <w:rPr>
          <w:rFonts w:eastAsia="仿宋"/>
          <w:sz w:val="32"/>
          <w:szCs w:val="32"/>
        </w:rPr>
        <w:t>万元。本年支出</w:t>
      </w:r>
      <w:r w:rsidR="00EB260D" w:rsidRPr="007D58AA">
        <w:rPr>
          <w:rFonts w:eastAsia="仿宋"/>
          <w:sz w:val="32"/>
          <w:szCs w:val="32"/>
        </w:rPr>
        <w:t>305.71</w:t>
      </w:r>
      <w:r w:rsidRPr="007D58AA">
        <w:rPr>
          <w:rFonts w:eastAsia="仿宋"/>
          <w:sz w:val="32"/>
          <w:szCs w:val="32"/>
        </w:rPr>
        <w:t>万元，支出包括：一般公共服务支出</w:t>
      </w:r>
      <w:r w:rsidR="00EB260D" w:rsidRPr="007D58AA">
        <w:rPr>
          <w:rFonts w:eastAsia="仿宋"/>
          <w:sz w:val="32"/>
          <w:szCs w:val="32"/>
        </w:rPr>
        <w:t>252.28</w:t>
      </w:r>
      <w:r w:rsidRPr="007D58AA">
        <w:rPr>
          <w:rFonts w:eastAsia="仿宋"/>
          <w:sz w:val="32"/>
          <w:szCs w:val="32"/>
        </w:rPr>
        <w:t>万元，社会保障和就业支出</w:t>
      </w:r>
      <w:r w:rsidR="00EB260D" w:rsidRPr="007D58AA">
        <w:rPr>
          <w:rFonts w:eastAsia="仿宋"/>
          <w:sz w:val="32"/>
          <w:szCs w:val="32"/>
        </w:rPr>
        <w:t>29.85</w:t>
      </w:r>
      <w:r w:rsidRPr="007D58AA">
        <w:rPr>
          <w:rFonts w:eastAsia="仿宋"/>
          <w:sz w:val="32"/>
          <w:szCs w:val="32"/>
        </w:rPr>
        <w:t>万元，卫生健康支出</w:t>
      </w:r>
      <w:r w:rsidR="00EB260D" w:rsidRPr="007D58AA">
        <w:rPr>
          <w:rFonts w:eastAsia="仿宋"/>
          <w:sz w:val="32"/>
          <w:szCs w:val="32"/>
        </w:rPr>
        <w:t>0</w:t>
      </w:r>
      <w:r w:rsidRPr="007D58AA">
        <w:rPr>
          <w:rFonts w:eastAsia="仿宋"/>
          <w:sz w:val="32"/>
          <w:szCs w:val="32"/>
        </w:rPr>
        <w:t>万元，住房保障支出</w:t>
      </w:r>
      <w:r w:rsidR="00EB260D" w:rsidRPr="007D58AA">
        <w:rPr>
          <w:rFonts w:eastAsia="仿宋"/>
          <w:sz w:val="32"/>
          <w:szCs w:val="32"/>
        </w:rPr>
        <w:t>23.58</w:t>
      </w:r>
      <w:r w:rsidRPr="007D58AA">
        <w:rPr>
          <w:rFonts w:eastAsia="仿宋"/>
          <w:sz w:val="32"/>
          <w:szCs w:val="32"/>
        </w:rPr>
        <w:t>万元</w:t>
      </w:r>
      <w:r w:rsidR="00EB260D" w:rsidRPr="007D58AA">
        <w:rPr>
          <w:rFonts w:eastAsia="仿宋"/>
          <w:sz w:val="32"/>
          <w:szCs w:val="32"/>
        </w:rPr>
        <w:t>。</w:t>
      </w:r>
    </w:p>
    <w:p w14:paraId="113EA7E6" w14:textId="77777777" w:rsidR="00E01A03" w:rsidRPr="007D58AA" w:rsidRDefault="00E6298B">
      <w:pPr>
        <w:pStyle w:val="NewNewNew"/>
        <w:rPr>
          <w:rFonts w:eastAsia="楷体"/>
          <w:sz w:val="32"/>
          <w:szCs w:val="32"/>
        </w:rPr>
      </w:pPr>
      <w:r w:rsidRPr="007D58AA">
        <w:rPr>
          <w:rFonts w:eastAsia="仿宋"/>
          <w:kern w:val="0"/>
          <w:sz w:val="32"/>
          <w:szCs w:val="32"/>
        </w:rPr>
        <w:lastRenderedPageBreak/>
        <w:t xml:space="preserve">    </w:t>
      </w:r>
      <w:r w:rsidRPr="007D58AA">
        <w:rPr>
          <w:rFonts w:eastAsia="楷体"/>
          <w:kern w:val="0"/>
          <w:sz w:val="32"/>
          <w:szCs w:val="32"/>
        </w:rPr>
        <w:t>五、</w:t>
      </w:r>
      <w:r w:rsidRPr="007D58AA">
        <w:rPr>
          <w:rFonts w:eastAsia="楷体"/>
          <w:kern w:val="0"/>
          <w:sz w:val="32"/>
          <w:szCs w:val="32"/>
        </w:rPr>
        <w:t>202</w:t>
      </w:r>
      <w:r w:rsidRPr="007D58AA">
        <w:rPr>
          <w:rFonts w:eastAsia="楷体"/>
          <w:kern w:val="0"/>
          <w:sz w:val="32"/>
          <w:szCs w:val="32"/>
        </w:rPr>
        <w:t>5</w:t>
      </w:r>
      <w:r w:rsidRPr="007D58AA">
        <w:rPr>
          <w:rFonts w:eastAsia="楷体"/>
          <w:kern w:val="0"/>
          <w:sz w:val="32"/>
          <w:szCs w:val="32"/>
        </w:rPr>
        <w:t>年一般公共预算支出情况</w:t>
      </w:r>
    </w:p>
    <w:p w14:paraId="362C178E" w14:textId="07B123BA"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年一般公共预算当年拨款</w:t>
      </w:r>
      <w:r w:rsidR="00EB260D" w:rsidRPr="007D58AA">
        <w:rPr>
          <w:rFonts w:ascii="Times New Roman" w:eastAsia="仿宋" w:hAnsi="Times New Roman" w:cs="Times New Roman"/>
          <w:sz w:val="32"/>
          <w:szCs w:val="32"/>
        </w:rPr>
        <w:t>305.71</w:t>
      </w:r>
      <w:r w:rsidRPr="007D58AA">
        <w:rPr>
          <w:rFonts w:ascii="Times New Roman" w:eastAsia="仿宋" w:hAnsi="Times New Roman" w:cs="Times New Roman"/>
          <w:sz w:val="32"/>
          <w:szCs w:val="32"/>
        </w:rPr>
        <w:t>万元，其中：基本支出</w:t>
      </w:r>
      <w:r w:rsidR="00EB260D" w:rsidRPr="007D58AA">
        <w:rPr>
          <w:rFonts w:ascii="Times New Roman" w:eastAsia="仿宋" w:hAnsi="Times New Roman" w:cs="Times New Roman"/>
          <w:sz w:val="32"/>
          <w:szCs w:val="32"/>
        </w:rPr>
        <w:t>287.16</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93.93</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；项目支出</w:t>
      </w:r>
      <w:r w:rsidR="00EB260D" w:rsidRPr="007D58AA">
        <w:rPr>
          <w:rFonts w:ascii="Times New Roman" w:eastAsia="仿宋" w:hAnsi="Times New Roman" w:cs="Times New Roman"/>
          <w:sz w:val="32"/>
          <w:szCs w:val="32"/>
        </w:rPr>
        <w:t>18.54</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6.07</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。基本支出中，人员经费</w:t>
      </w:r>
      <w:r w:rsidR="00EB260D" w:rsidRPr="007D58AA">
        <w:rPr>
          <w:rFonts w:ascii="Times New Roman" w:eastAsia="仿宋" w:hAnsi="Times New Roman" w:cs="Times New Roman"/>
          <w:sz w:val="32"/>
          <w:szCs w:val="32"/>
        </w:rPr>
        <w:t>260.06</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90.56</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；公用经费</w:t>
      </w:r>
      <w:r w:rsidR="00EB260D" w:rsidRPr="007D58AA">
        <w:rPr>
          <w:rFonts w:ascii="Times New Roman" w:eastAsia="仿宋" w:hAnsi="Times New Roman" w:cs="Times New Roman"/>
          <w:sz w:val="32"/>
          <w:szCs w:val="32"/>
        </w:rPr>
        <w:t>27.1</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9.44</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w:t>
      </w:r>
    </w:p>
    <w:p w14:paraId="7AE3769D" w14:textId="0005F578"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一般公共服务（类）支出</w:t>
      </w:r>
      <w:r w:rsidRPr="007D58AA">
        <w:rPr>
          <w:rFonts w:ascii="Times New Roman" w:eastAsia="仿宋" w:hAnsi="Times New Roman" w:cs="Times New Roman"/>
          <w:sz w:val="32"/>
          <w:szCs w:val="32"/>
        </w:rPr>
        <w:t xml:space="preserve"> </w:t>
      </w:r>
      <w:r w:rsidR="00EB260D" w:rsidRPr="007D58AA">
        <w:rPr>
          <w:rFonts w:ascii="Times New Roman" w:eastAsia="仿宋" w:hAnsi="Times New Roman" w:cs="Times New Roman"/>
          <w:sz w:val="32"/>
          <w:szCs w:val="32"/>
        </w:rPr>
        <w:t>252.28</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82.52</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，主要用于：</w:t>
      </w:r>
      <w:r w:rsidR="00EB260D" w:rsidRPr="007D58AA">
        <w:rPr>
          <w:rFonts w:ascii="Times New Roman" w:eastAsia="仿宋" w:hAnsi="Times New Roman" w:cs="Times New Roman"/>
          <w:sz w:val="32"/>
          <w:szCs w:val="32"/>
        </w:rPr>
        <w:t>人员经费、公用经费、项目支出。</w:t>
      </w:r>
      <w:r w:rsidRPr="007D58AA">
        <w:rPr>
          <w:rFonts w:ascii="Times New Roman" w:eastAsia="仿宋" w:hAnsi="Times New Roman" w:cs="Times New Roman"/>
          <w:sz w:val="32"/>
          <w:szCs w:val="32"/>
        </w:rPr>
        <w:t>。</w:t>
      </w:r>
    </w:p>
    <w:p w14:paraId="59F47C99" w14:textId="4B39FA16"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社会保障和就业（类）支出</w:t>
      </w:r>
      <w:r w:rsidR="00EB260D" w:rsidRPr="007D58AA">
        <w:rPr>
          <w:rFonts w:ascii="Times New Roman" w:eastAsia="仿宋" w:hAnsi="Times New Roman" w:cs="Times New Roman"/>
          <w:sz w:val="32"/>
          <w:szCs w:val="32"/>
        </w:rPr>
        <w:t>29.84</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9.76</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主要用于：</w:t>
      </w:r>
      <w:r w:rsidR="00EB260D" w:rsidRPr="007D58AA">
        <w:rPr>
          <w:rFonts w:ascii="Times New Roman" w:eastAsia="仿宋" w:hAnsi="Times New Roman" w:cs="Times New Roman"/>
          <w:sz w:val="32"/>
          <w:szCs w:val="32"/>
        </w:rPr>
        <w:t>养老保险、职业年金缴费</w:t>
      </w:r>
      <w:r w:rsidRPr="007D58AA">
        <w:rPr>
          <w:rFonts w:ascii="Times New Roman" w:eastAsia="仿宋" w:hAnsi="Times New Roman" w:cs="Times New Roman"/>
          <w:sz w:val="32"/>
          <w:szCs w:val="32"/>
        </w:rPr>
        <w:t>。</w:t>
      </w:r>
    </w:p>
    <w:p w14:paraId="3F87882C" w14:textId="5892A3A7"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卫生健康（类）支出</w:t>
      </w:r>
      <w:r w:rsidRPr="007D58AA">
        <w:rPr>
          <w:rFonts w:ascii="Times New Roman" w:eastAsia="仿宋" w:hAnsi="Times New Roman" w:cs="Times New Roman"/>
          <w:sz w:val="32"/>
          <w:szCs w:val="32"/>
        </w:rPr>
        <w:t xml:space="preserve"> </w:t>
      </w:r>
      <w:r w:rsidR="00EB260D" w:rsidRP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万元，占</w:t>
      </w:r>
      <w:r w:rsidR="00EB260D" w:rsidRP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，主要用于：</w:t>
      </w:r>
      <w:r w:rsidR="00EB260D" w:rsidRPr="007D58AA">
        <w:rPr>
          <w:rFonts w:ascii="Times New Roman" w:eastAsia="仿宋" w:hAnsi="Times New Roman" w:cs="Times New Roman"/>
          <w:sz w:val="32"/>
          <w:szCs w:val="32"/>
        </w:rPr>
        <w:t>无</w:t>
      </w:r>
      <w:r w:rsidRPr="007D58AA">
        <w:rPr>
          <w:rFonts w:ascii="Times New Roman" w:eastAsia="仿宋" w:hAnsi="Times New Roman" w:cs="Times New Roman"/>
          <w:sz w:val="32"/>
          <w:szCs w:val="32"/>
        </w:rPr>
        <w:t>。</w:t>
      </w:r>
    </w:p>
    <w:p w14:paraId="752A0F73" w14:textId="43692E82"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住房保障（类）支出</w:t>
      </w:r>
      <w:r w:rsidRPr="007D58AA">
        <w:rPr>
          <w:rFonts w:ascii="Times New Roman" w:eastAsia="仿宋" w:hAnsi="Times New Roman" w:cs="Times New Roman"/>
          <w:sz w:val="32"/>
          <w:szCs w:val="32"/>
        </w:rPr>
        <w:t xml:space="preserve"> </w:t>
      </w:r>
      <w:r w:rsidR="007D58AA" w:rsidRPr="007D58AA">
        <w:rPr>
          <w:rFonts w:ascii="Times New Roman" w:eastAsia="仿宋" w:hAnsi="Times New Roman" w:cs="Times New Roman"/>
          <w:sz w:val="32"/>
          <w:szCs w:val="32"/>
        </w:rPr>
        <w:t>23.57</w:t>
      </w:r>
      <w:r w:rsidRPr="007D58AA">
        <w:rPr>
          <w:rFonts w:ascii="Times New Roman" w:eastAsia="仿宋" w:hAnsi="Times New Roman" w:cs="Times New Roman"/>
          <w:sz w:val="32"/>
          <w:szCs w:val="32"/>
        </w:rPr>
        <w:t>万元，占</w:t>
      </w:r>
      <w:r w:rsidR="007D58AA" w:rsidRPr="007D58AA">
        <w:rPr>
          <w:rFonts w:ascii="Times New Roman" w:eastAsia="仿宋" w:hAnsi="Times New Roman" w:cs="Times New Roman"/>
          <w:sz w:val="32"/>
          <w:szCs w:val="32"/>
        </w:rPr>
        <w:t>7.7</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，主要用于：</w:t>
      </w:r>
      <w:r w:rsidR="007D58AA" w:rsidRPr="007D58AA">
        <w:rPr>
          <w:rFonts w:ascii="Times New Roman" w:eastAsia="仿宋" w:hAnsi="Times New Roman" w:cs="Times New Roman"/>
          <w:sz w:val="32"/>
          <w:szCs w:val="32"/>
        </w:rPr>
        <w:t>住房公积金缴纳</w:t>
      </w:r>
      <w:r w:rsidRPr="007D58AA">
        <w:rPr>
          <w:rFonts w:ascii="Times New Roman" w:eastAsia="仿宋" w:hAnsi="Times New Roman" w:cs="Times New Roman"/>
          <w:sz w:val="32"/>
          <w:szCs w:val="32"/>
        </w:rPr>
        <w:t>。</w:t>
      </w:r>
    </w:p>
    <w:p w14:paraId="1D655B29" w14:textId="77777777" w:rsidR="00E01A03" w:rsidRPr="007D58AA" w:rsidRDefault="00E6298B">
      <w:pPr>
        <w:pStyle w:val="NewNewNewNew"/>
        <w:rPr>
          <w:rFonts w:eastAsia="楷体"/>
          <w:kern w:val="0"/>
          <w:sz w:val="32"/>
          <w:szCs w:val="32"/>
        </w:rPr>
      </w:pPr>
      <w:r w:rsidRPr="007D58AA">
        <w:rPr>
          <w:rFonts w:eastAsia="仿宋"/>
          <w:kern w:val="0"/>
          <w:sz w:val="32"/>
          <w:szCs w:val="32"/>
        </w:rPr>
        <w:t xml:space="preserve">   </w:t>
      </w:r>
      <w:r w:rsidRPr="007D58AA">
        <w:rPr>
          <w:rFonts w:eastAsia="楷体"/>
          <w:kern w:val="0"/>
          <w:sz w:val="32"/>
          <w:szCs w:val="32"/>
        </w:rPr>
        <w:t>六、</w:t>
      </w:r>
      <w:r w:rsidRPr="007D58AA">
        <w:rPr>
          <w:rFonts w:eastAsia="楷体"/>
          <w:kern w:val="0"/>
          <w:sz w:val="32"/>
          <w:szCs w:val="32"/>
        </w:rPr>
        <w:t>202</w:t>
      </w:r>
      <w:r w:rsidRPr="007D58AA">
        <w:rPr>
          <w:rFonts w:eastAsia="楷体"/>
          <w:kern w:val="0"/>
          <w:sz w:val="32"/>
          <w:szCs w:val="32"/>
        </w:rPr>
        <w:t>5</w:t>
      </w:r>
      <w:r w:rsidRPr="007D58AA">
        <w:rPr>
          <w:rFonts w:eastAsia="楷体"/>
          <w:kern w:val="0"/>
          <w:sz w:val="32"/>
          <w:szCs w:val="32"/>
        </w:rPr>
        <w:t>年一般公共预算基本支出情况</w:t>
      </w:r>
    </w:p>
    <w:p w14:paraId="28556014" w14:textId="33B3D9C1"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年一般公共预算基本支出</w:t>
      </w:r>
      <w:r w:rsidRPr="007D58AA">
        <w:rPr>
          <w:rFonts w:ascii="Times New Roman" w:eastAsia="仿宋" w:hAnsi="Times New Roman" w:cs="Times New Roman"/>
          <w:sz w:val="32"/>
          <w:szCs w:val="32"/>
        </w:rPr>
        <w:t xml:space="preserve"> </w:t>
      </w:r>
      <w:r w:rsidR="007D58AA" w:rsidRPr="007D58AA">
        <w:rPr>
          <w:rFonts w:ascii="Times New Roman" w:eastAsia="仿宋" w:hAnsi="Times New Roman" w:cs="Times New Roman"/>
          <w:sz w:val="32"/>
          <w:szCs w:val="32"/>
        </w:rPr>
        <w:t>305.71</w:t>
      </w:r>
      <w:r w:rsidRPr="007D58AA">
        <w:rPr>
          <w:rFonts w:ascii="Times New Roman" w:eastAsia="仿宋" w:hAnsi="Times New Roman" w:cs="Times New Roman"/>
          <w:sz w:val="32"/>
          <w:szCs w:val="32"/>
        </w:rPr>
        <w:t>万元，其中：</w:t>
      </w:r>
    </w:p>
    <w:p w14:paraId="03F48596" w14:textId="1CC3C488" w:rsidR="00E01A03" w:rsidRPr="007D58AA" w:rsidRDefault="00E6298B">
      <w:pPr>
        <w:ind w:firstLineChars="200"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人员经费</w:t>
      </w:r>
      <w:r w:rsidR="007D58AA" w:rsidRPr="007D58AA">
        <w:rPr>
          <w:rFonts w:ascii="Times New Roman" w:eastAsia="仿宋" w:hAnsi="Times New Roman" w:cs="Times New Roman"/>
          <w:sz w:val="32"/>
          <w:szCs w:val="32"/>
        </w:rPr>
        <w:t>206.62</w:t>
      </w:r>
      <w:r w:rsidRPr="007D58AA">
        <w:rPr>
          <w:rFonts w:ascii="Times New Roman" w:eastAsia="仿宋" w:hAnsi="Times New Roman" w:cs="Times New Roman"/>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14:textId="26120EF7" w:rsidR="00E01A03" w:rsidRPr="007D58AA" w:rsidRDefault="00E6298B">
      <w:pPr>
        <w:pStyle w:val="NewNewNewNew"/>
        <w:ind w:firstLineChars="196" w:firstLine="627"/>
        <w:rPr>
          <w:rFonts w:eastAsia="仿宋"/>
          <w:kern w:val="0"/>
          <w:sz w:val="32"/>
          <w:szCs w:val="32"/>
        </w:rPr>
      </w:pPr>
      <w:r w:rsidRPr="007D58AA">
        <w:rPr>
          <w:rFonts w:eastAsia="仿宋"/>
          <w:sz w:val="32"/>
          <w:szCs w:val="32"/>
        </w:rPr>
        <w:t>公用经费</w:t>
      </w:r>
      <w:r w:rsidR="007D58AA" w:rsidRPr="007D58AA">
        <w:rPr>
          <w:rFonts w:eastAsia="仿宋"/>
          <w:sz w:val="32"/>
          <w:szCs w:val="32"/>
        </w:rPr>
        <w:t>27.1</w:t>
      </w:r>
      <w:r w:rsidRPr="007D58AA">
        <w:rPr>
          <w:rFonts w:eastAsia="仿宋"/>
          <w:sz w:val="32"/>
          <w:szCs w:val="32"/>
        </w:rPr>
        <w:t>万元，主要包括：办公费、印刷费、水费、电费、邮电费、取暖费、差旅费、会议费、公务接待费、工会经</w:t>
      </w:r>
      <w:r w:rsidRPr="007D58AA">
        <w:rPr>
          <w:rFonts w:eastAsia="仿宋"/>
          <w:sz w:val="32"/>
          <w:szCs w:val="32"/>
        </w:rPr>
        <w:lastRenderedPageBreak/>
        <w:t>费、公务用车运行维护费等。</w:t>
      </w:r>
    </w:p>
    <w:p w14:paraId="5080A63D" w14:textId="77777777" w:rsidR="00E01A03" w:rsidRPr="007D58AA" w:rsidRDefault="00E6298B">
      <w:pPr>
        <w:pStyle w:val="NewNewNewNew"/>
        <w:ind w:firstLineChars="200" w:firstLine="640"/>
        <w:rPr>
          <w:rFonts w:eastAsia="楷体"/>
          <w:kern w:val="0"/>
          <w:sz w:val="32"/>
          <w:szCs w:val="32"/>
        </w:rPr>
      </w:pPr>
      <w:r w:rsidRPr="007D58AA">
        <w:rPr>
          <w:rFonts w:eastAsia="楷体"/>
          <w:kern w:val="0"/>
          <w:sz w:val="32"/>
          <w:szCs w:val="32"/>
        </w:rPr>
        <w:t>七、</w:t>
      </w:r>
      <w:r w:rsidRPr="007D58AA">
        <w:rPr>
          <w:rFonts w:eastAsia="楷体"/>
          <w:kern w:val="0"/>
          <w:sz w:val="32"/>
          <w:szCs w:val="32"/>
        </w:rPr>
        <w:t>202</w:t>
      </w:r>
      <w:r w:rsidRPr="007D58AA">
        <w:rPr>
          <w:rFonts w:eastAsia="楷体"/>
          <w:kern w:val="0"/>
          <w:sz w:val="32"/>
          <w:szCs w:val="32"/>
        </w:rPr>
        <w:t>5</w:t>
      </w:r>
      <w:r w:rsidRPr="007D58AA">
        <w:rPr>
          <w:rFonts w:eastAsia="楷体"/>
          <w:kern w:val="0"/>
          <w:sz w:val="32"/>
          <w:szCs w:val="32"/>
        </w:rPr>
        <w:t>年一般公共预算财政拨款</w:t>
      </w:r>
      <w:r w:rsidRPr="007D58AA">
        <w:rPr>
          <w:rFonts w:eastAsia="楷体"/>
          <w:kern w:val="0"/>
          <w:sz w:val="32"/>
          <w:szCs w:val="32"/>
        </w:rPr>
        <w:t>“</w:t>
      </w:r>
      <w:r w:rsidRPr="007D58AA">
        <w:rPr>
          <w:rFonts w:eastAsia="楷体"/>
          <w:kern w:val="0"/>
          <w:sz w:val="32"/>
          <w:szCs w:val="32"/>
        </w:rPr>
        <w:t>三公经费</w:t>
      </w:r>
      <w:r w:rsidRPr="007D58AA">
        <w:rPr>
          <w:rFonts w:eastAsia="楷体"/>
          <w:kern w:val="0"/>
          <w:sz w:val="32"/>
          <w:szCs w:val="32"/>
        </w:rPr>
        <w:t>”</w:t>
      </w:r>
      <w:r w:rsidRPr="007D58AA">
        <w:rPr>
          <w:rFonts w:eastAsia="楷体"/>
          <w:kern w:val="0"/>
          <w:sz w:val="32"/>
          <w:szCs w:val="32"/>
        </w:rPr>
        <w:t>情况</w:t>
      </w:r>
    </w:p>
    <w:p w14:paraId="2ABE82ED" w14:textId="152AE30E" w:rsidR="00E01A03" w:rsidRPr="007D58AA" w:rsidRDefault="00E6298B">
      <w:pPr>
        <w:pStyle w:val="NewNewNewNew"/>
        <w:ind w:firstLineChars="196" w:firstLine="627"/>
        <w:rPr>
          <w:rFonts w:eastAsia="仿宋"/>
          <w:kern w:val="0"/>
          <w:sz w:val="32"/>
          <w:szCs w:val="32"/>
        </w:rPr>
      </w:pPr>
      <w:r w:rsidRPr="007D58AA">
        <w:rPr>
          <w:rFonts w:eastAsia="仿宋"/>
          <w:kern w:val="0"/>
          <w:sz w:val="32"/>
          <w:szCs w:val="32"/>
        </w:rPr>
        <w:t>202</w:t>
      </w:r>
      <w:r w:rsidRPr="007D58AA">
        <w:rPr>
          <w:rFonts w:eastAsia="仿宋"/>
          <w:kern w:val="0"/>
          <w:sz w:val="32"/>
          <w:szCs w:val="32"/>
        </w:rPr>
        <w:t>5</w:t>
      </w:r>
      <w:r w:rsidRPr="007D58AA">
        <w:rPr>
          <w:rFonts w:eastAsia="仿宋"/>
          <w:kern w:val="0"/>
          <w:sz w:val="32"/>
          <w:szCs w:val="32"/>
        </w:rPr>
        <w:t>年</w:t>
      </w:r>
      <w:r w:rsidRPr="007D58AA">
        <w:rPr>
          <w:rFonts w:eastAsia="仿宋"/>
          <w:kern w:val="0"/>
          <w:sz w:val="32"/>
          <w:szCs w:val="32"/>
        </w:rPr>
        <w:t>“</w:t>
      </w:r>
      <w:r w:rsidRPr="007D58AA">
        <w:rPr>
          <w:rFonts w:eastAsia="仿宋"/>
          <w:kern w:val="0"/>
          <w:sz w:val="32"/>
          <w:szCs w:val="32"/>
        </w:rPr>
        <w:t>三公</w:t>
      </w:r>
      <w:r w:rsidRPr="007D58AA">
        <w:rPr>
          <w:rFonts w:eastAsia="仿宋"/>
          <w:kern w:val="0"/>
          <w:sz w:val="32"/>
          <w:szCs w:val="32"/>
        </w:rPr>
        <w:t>”</w:t>
      </w:r>
      <w:r w:rsidRPr="007D58AA">
        <w:rPr>
          <w:rFonts w:eastAsia="仿宋"/>
          <w:kern w:val="0"/>
          <w:sz w:val="32"/>
          <w:szCs w:val="32"/>
        </w:rPr>
        <w:t>经费预算数</w:t>
      </w:r>
      <w:r w:rsidR="007D58AA">
        <w:rPr>
          <w:rFonts w:eastAsia="仿宋" w:hint="eastAsia"/>
          <w:kern w:val="0"/>
          <w:sz w:val="32"/>
          <w:szCs w:val="32"/>
        </w:rPr>
        <w:t>0</w:t>
      </w:r>
      <w:r w:rsidR="007D58AA">
        <w:rPr>
          <w:rFonts w:eastAsia="仿宋"/>
          <w:kern w:val="0"/>
          <w:sz w:val="32"/>
          <w:szCs w:val="32"/>
        </w:rPr>
        <w:t>.6561</w:t>
      </w:r>
      <w:r w:rsidRPr="007D58AA">
        <w:rPr>
          <w:rFonts w:eastAsia="仿宋"/>
          <w:kern w:val="0"/>
          <w:sz w:val="32"/>
          <w:szCs w:val="32"/>
        </w:rPr>
        <w:t>万元，比</w:t>
      </w:r>
      <w:r w:rsidRPr="007D58AA">
        <w:rPr>
          <w:rFonts w:eastAsia="仿宋"/>
          <w:kern w:val="0"/>
          <w:sz w:val="32"/>
          <w:szCs w:val="32"/>
        </w:rPr>
        <w:t>202</w:t>
      </w:r>
      <w:r w:rsidRPr="007D58AA">
        <w:rPr>
          <w:rFonts w:eastAsia="仿宋"/>
          <w:kern w:val="0"/>
          <w:sz w:val="32"/>
          <w:szCs w:val="32"/>
        </w:rPr>
        <w:t>4</w:t>
      </w:r>
      <w:r w:rsidRPr="007D58AA">
        <w:rPr>
          <w:rFonts w:eastAsia="仿宋"/>
          <w:kern w:val="0"/>
          <w:sz w:val="32"/>
          <w:szCs w:val="32"/>
        </w:rPr>
        <w:t>年预算减少</w:t>
      </w:r>
      <w:r w:rsidRPr="007D58AA">
        <w:rPr>
          <w:rFonts w:eastAsia="仿宋"/>
          <w:kern w:val="0"/>
          <w:sz w:val="32"/>
          <w:szCs w:val="32"/>
        </w:rPr>
        <w:t xml:space="preserve"> </w:t>
      </w:r>
      <w:r w:rsidR="007D58AA">
        <w:rPr>
          <w:rFonts w:eastAsia="仿宋"/>
          <w:kern w:val="0"/>
          <w:sz w:val="32"/>
          <w:szCs w:val="32"/>
        </w:rPr>
        <w:t>0.0739</w:t>
      </w:r>
      <w:r w:rsidRPr="007D58AA">
        <w:rPr>
          <w:rFonts w:eastAsia="仿宋"/>
          <w:kern w:val="0"/>
          <w:sz w:val="32"/>
          <w:szCs w:val="32"/>
        </w:rPr>
        <w:t>万元。其中：</w:t>
      </w:r>
    </w:p>
    <w:p w14:paraId="1319EA80" w14:textId="77777777" w:rsidR="00E01A03" w:rsidRPr="007D58AA" w:rsidRDefault="00E6298B">
      <w:pPr>
        <w:pStyle w:val="NewNewNewNew"/>
        <w:ind w:firstLineChars="196" w:firstLine="627"/>
        <w:rPr>
          <w:rFonts w:eastAsia="仿宋"/>
          <w:kern w:val="0"/>
          <w:sz w:val="32"/>
          <w:szCs w:val="32"/>
        </w:rPr>
      </w:pPr>
      <w:r w:rsidRPr="007D58AA">
        <w:rPr>
          <w:rFonts w:eastAsia="仿宋"/>
          <w:kern w:val="0"/>
          <w:sz w:val="32"/>
          <w:szCs w:val="32"/>
        </w:rPr>
        <w:t>1.</w:t>
      </w:r>
      <w:r w:rsidRPr="007D58AA">
        <w:rPr>
          <w:rFonts w:eastAsia="仿宋"/>
          <w:kern w:val="0"/>
          <w:sz w:val="32"/>
          <w:szCs w:val="32"/>
        </w:rPr>
        <w:t>因公出国（境）费</w:t>
      </w:r>
      <w:r w:rsidRPr="007D58AA">
        <w:rPr>
          <w:rFonts w:eastAsia="仿宋"/>
          <w:kern w:val="0"/>
          <w:sz w:val="32"/>
          <w:szCs w:val="32"/>
        </w:rPr>
        <w:t xml:space="preserve"> 0 </w:t>
      </w:r>
      <w:r w:rsidRPr="007D58AA">
        <w:rPr>
          <w:rFonts w:eastAsia="仿宋"/>
          <w:kern w:val="0"/>
          <w:sz w:val="32"/>
          <w:szCs w:val="32"/>
        </w:rPr>
        <w:t>万元，与</w:t>
      </w:r>
      <w:r w:rsidRPr="007D58AA">
        <w:rPr>
          <w:rFonts w:eastAsia="仿宋"/>
          <w:kern w:val="0"/>
          <w:sz w:val="32"/>
          <w:szCs w:val="32"/>
        </w:rPr>
        <w:t xml:space="preserve"> 202</w:t>
      </w:r>
      <w:r w:rsidRPr="007D58AA">
        <w:rPr>
          <w:rFonts w:eastAsia="仿宋"/>
          <w:kern w:val="0"/>
          <w:sz w:val="32"/>
          <w:szCs w:val="32"/>
        </w:rPr>
        <w:t>4</w:t>
      </w:r>
      <w:r w:rsidRPr="007D58AA">
        <w:rPr>
          <w:rFonts w:eastAsia="仿宋"/>
          <w:kern w:val="0"/>
          <w:sz w:val="32"/>
          <w:szCs w:val="32"/>
        </w:rPr>
        <w:t>年预算数相同。</w:t>
      </w:r>
    </w:p>
    <w:p w14:paraId="5B2D5F87" w14:textId="15B48D21" w:rsidR="00E01A03" w:rsidRPr="007D58AA" w:rsidRDefault="00E6298B">
      <w:pPr>
        <w:pStyle w:val="NewNewNewNew"/>
        <w:ind w:firstLineChars="196" w:firstLine="627"/>
        <w:rPr>
          <w:rFonts w:eastAsia="仿宋"/>
          <w:kern w:val="0"/>
          <w:sz w:val="32"/>
          <w:szCs w:val="32"/>
        </w:rPr>
      </w:pPr>
      <w:r w:rsidRPr="007D58AA">
        <w:rPr>
          <w:rFonts w:eastAsia="仿宋"/>
          <w:kern w:val="0"/>
          <w:sz w:val="32"/>
          <w:szCs w:val="32"/>
        </w:rPr>
        <w:t>2.</w:t>
      </w:r>
      <w:r w:rsidRPr="007D58AA">
        <w:rPr>
          <w:rFonts w:eastAsia="仿宋"/>
          <w:kern w:val="0"/>
          <w:sz w:val="32"/>
          <w:szCs w:val="32"/>
        </w:rPr>
        <w:t>公务接待费</w:t>
      </w:r>
      <w:r w:rsidR="007D58AA">
        <w:rPr>
          <w:rFonts w:eastAsia="仿宋"/>
          <w:kern w:val="0"/>
          <w:sz w:val="32"/>
          <w:szCs w:val="32"/>
        </w:rPr>
        <w:t>0.6561</w:t>
      </w:r>
      <w:r w:rsidRPr="007D58AA">
        <w:rPr>
          <w:rFonts w:eastAsia="仿宋"/>
          <w:kern w:val="0"/>
          <w:sz w:val="32"/>
          <w:szCs w:val="32"/>
        </w:rPr>
        <w:t xml:space="preserve"> </w:t>
      </w:r>
      <w:r w:rsidRPr="007D58AA">
        <w:rPr>
          <w:rFonts w:eastAsia="仿宋"/>
          <w:kern w:val="0"/>
          <w:sz w:val="32"/>
          <w:szCs w:val="32"/>
        </w:rPr>
        <w:t>万元，比</w:t>
      </w:r>
      <w:r w:rsidRPr="007D58AA">
        <w:rPr>
          <w:rFonts w:eastAsia="仿宋"/>
          <w:kern w:val="0"/>
          <w:sz w:val="32"/>
          <w:szCs w:val="32"/>
        </w:rPr>
        <w:t xml:space="preserve"> 202</w:t>
      </w:r>
      <w:r w:rsidRPr="007D58AA">
        <w:rPr>
          <w:rFonts w:eastAsia="仿宋"/>
          <w:kern w:val="0"/>
          <w:sz w:val="32"/>
          <w:szCs w:val="32"/>
        </w:rPr>
        <w:t>4</w:t>
      </w:r>
      <w:r w:rsidRPr="007D58AA">
        <w:rPr>
          <w:rFonts w:eastAsia="仿宋"/>
          <w:kern w:val="0"/>
          <w:sz w:val="32"/>
          <w:szCs w:val="32"/>
        </w:rPr>
        <w:t>年预算数减少</w:t>
      </w:r>
      <w:r w:rsidR="007D58AA">
        <w:rPr>
          <w:rFonts w:eastAsia="仿宋"/>
          <w:kern w:val="0"/>
          <w:sz w:val="32"/>
          <w:szCs w:val="32"/>
        </w:rPr>
        <w:t>0.0739</w:t>
      </w:r>
      <w:r w:rsidRPr="007D58AA">
        <w:rPr>
          <w:rFonts w:eastAsia="仿宋"/>
          <w:kern w:val="0"/>
          <w:sz w:val="32"/>
          <w:szCs w:val="32"/>
        </w:rPr>
        <w:t>万元，</w:t>
      </w:r>
      <w:r w:rsidR="007D58AA">
        <w:rPr>
          <w:rFonts w:ascii="仿宋" w:eastAsia="仿宋" w:hAnsi="仿宋" w:hint="eastAsia"/>
          <w:kern w:val="0"/>
          <w:sz w:val="32"/>
          <w:szCs w:val="32"/>
        </w:rPr>
        <w:t>主要原因是按县财政要求每年缩减1</w:t>
      </w:r>
      <w:r w:rsidR="007D58AA">
        <w:rPr>
          <w:rFonts w:ascii="仿宋" w:eastAsia="仿宋" w:hAnsi="仿宋"/>
          <w:kern w:val="0"/>
          <w:sz w:val="32"/>
          <w:szCs w:val="32"/>
        </w:rPr>
        <w:t>0%</w:t>
      </w:r>
      <w:r w:rsidR="007D58AA">
        <w:rPr>
          <w:rFonts w:ascii="仿宋" w:eastAsia="仿宋" w:hAnsi="仿宋" w:hint="eastAsia"/>
          <w:kern w:val="0"/>
          <w:sz w:val="32"/>
          <w:szCs w:val="32"/>
        </w:rPr>
        <w:t>经费</w:t>
      </w:r>
      <w:r w:rsidRPr="007D58AA">
        <w:rPr>
          <w:rFonts w:eastAsia="仿宋"/>
          <w:kern w:val="0"/>
          <w:sz w:val="32"/>
          <w:szCs w:val="32"/>
        </w:rPr>
        <w:t>。</w:t>
      </w:r>
    </w:p>
    <w:p w14:paraId="372830BC" w14:textId="531EBFC2" w:rsidR="00E01A03" w:rsidRPr="007D58AA" w:rsidRDefault="00E6298B">
      <w:pPr>
        <w:pStyle w:val="NewNewNewNew"/>
        <w:ind w:firstLineChars="196" w:firstLine="627"/>
        <w:rPr>
          <w:rFonts w:eastAsia="仿宋"/>
          <w:kern w:val="0"/>
          <w:sz w:val="32"/>
          <w:szCs w:val="32"/>
        </w:rPr>
      </w:pPr>
      <w:r w:rsidRPr="007D58AA">
        <w:rPr>
          <w:rFonts w:eastAsia="仿宋"/>
          <w:kern w:val="0"/>
          <w:sz w:val="32"/>
          <w:szCs w:val="32"/>
        </w:rPr>
        <w:t>3.</w:t>
      </w:r>
      <w:r w:rsidRPr="007D58AA">
        <w:rPr>
          <w:rFonts w:eastAsia="仿宋"/>
          <w:kern w:val="0"/>
          <w:sz w:val="32"/>
          <w:szCs w:val="32"/>
        </w:rPr>
        <w:t>公务用车购置及运行费</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万元，比</w:t>
      </w:r>
      <w:r w:rsidRPr="007D58AA">
        <w:rPr>
          <w:rFonts w:eastAsia="仿宋"/>
          <w:kern w:val="0"/>
          <w:sz w:val="32"/>
          <w:szCs w:val="32"/>
        </w:rPr>
        <w:t xml:space="preserve"> 202</w:t>
      </w:r>
      <w:r w:rsidRPr="007D58AA">
        <w:rPr>
          <w:rFonts w:eastAsia="仿宋"/>
          <w:kern w:val="0"/>
          <w:sz w:val="32"/>
          <w:szCs w:val="32"/>
        </w:rPr>
        <w:t>4</w:t>
      </w:r>
      <w:r w:rsidRPr="007D58AA">
        <w:rPr>
          <w:rFonts w:eastAsia="仿宋"/>
          <w:kern w:val="0"/>
          <w:sz w:val="32"/>
          <w:szCs w:val="32"/>
        </w:rPr>
        <w:t xml:space="preserve"> </w:t>
      </w:r>
      <w:r w:rsidRPr="007D58AA">
        <w:rPr>
          <w:rFonts w:eastAsia="仿宋"/>
          <w:kern w:val="0"/>
          <w:sz w:val="32"/>
          <w:szCs w:val="32"/>
        </w:rPr>
        <w:t>年预算数减</w:t>
      </w:r>
    </w:p>
    <w:p w14:paraId="7288DF6E" w14:textId="50E5F6F9" w:rsidR="00E01A03" w:rsidRPr="007D58AA" w:rsidRDefault="00E6298B">
      <w:pPr>
        <w:pStyle w:val="NewNewNewNew"/>
        <w:rPr>
          <w:rFonts w:eastAsia="仿宋"/>
          <w:kern w:val="0"/>
          <w:sz w:val="32"/>
          <w:szCs w:val="32"/>
        </w:rPr>
      </w:pPr>
      <w:r w:rsidRPr="007D58AA">
        <w:rPr>
          <w:rFonts w:eastAsia="仿宋"/>
          <w:kern w:val="0"/>
          <w:sz w:val="32"/>
          <w:szCs w:val="32"/>
        </w:rPr>
        <w:t>少</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万元。其中，公务用车运行维护费</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万元，比</w:t>
      </w:r>
      <w:r w:rsidRPr="007D58AA">
        <w:rPr>
          <w:rFonts w:eastAsia="仿宋"/>
          <w:kern w:val="0"/>
          <w:sz w:val="32"/>
          <w:szCs w:val="32"/>
        </w:rPr>
        <w:t xml:space="preserve"> 202</w:t>
      </w:r>
      <w:r w:rsidRPr="007D58AA">
        <w:rPr>
          <w:rFonts w:eastAsia="仿宋"/>
          <w:kern w:val="0"/>
          <w:sz w:val="32"/>
          <w:szCs w:val="32"/>
        </w:rPr>
        <w:t>4</w:t>
      </w:r>
      <w:r w:rsidRPr="007D58AA">
        <w:rPr>
          <w:rFonts w:eastAsia="仿宋"/>
          <w:kern w:val="0"/>
          <w:sz w:val="32"/>
          <w:szCs w:val="32"/>
        </w:rPr>
        <w:t>年减少</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万元，主要原因是</w:t>
      </w:r>
      <w:r w:rsidR="007D58AA">
        <w:rPr>
          <w:rFonts w:eastAsia="仿宋" w:hint="eastAsia"/>
          <w:kern w:val="0"/>
          <w:sz w:val="32"/>
          <w:szCs w:val="32"/>
        </w:rPr>
        <w:t>无</w:t>
      </w:r>
      <w:r w:rsidRPr="007D58AA">
        <w:rPr>
          <w:rFonts w:eastAsia="仿宋"/>
          <w:kern w:val="0"/>
          <w:sz w:val="32"/>
          <w:szCs w:val="32"/>
        </w:rPr>
        <w:t>，公务用车购置</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 xml:space="preserve"> </w:t>
      </w:r>
      <w:r w:rsidRPr="007D58AA">
        <w:rPr>
          <w:rFonts w:eastAsia="仿宋"/>
          <w:kern w:val="0"/>
          <w:sz w:val="32"/>
          <w:szCs w:val="32"/>
        </w:rPr>
        <w:t>万元，比</w:t>
      </w:r>
      <w:r w:rsidRPr="007D58AA">
        <w:rPr>
          <w:rFonts w:eastAsia="仿宋"/>
          <w:kern w:val="0"/>
          <w:sz w:val="32"/>
          <w:szCs w:val="32"/>
        </w:rPr>
        <w:t>202</w:t>
      </w:r>
      <w:r w:rsidRPr="007D58AA">
        <w:rPr>
          <w:rFonts w:eastAsia="仿宋"/>
          <w:kern w:val="0"/>
          <w:sz w:val="32"/>
          <w:szCs w:val="32"/>
        </w:rPr>
        <w:t>4</w:t>
      </w:r>
      <w:r w:rsidRPr="007D58AA">
        <w:rPr>
          <w:rFonts w:eastAsia="仿宋"/>
          <w:kern w:val="0"/>
          <w:sz w:val="32"/>
          <w:szCs w:val="32"/>
        </w:rPr>
        <w:t>年减少</w:t>
      </w:r>
      <w:r w:rsidRPr="007D58AA">
        <w:rPr>
          <w:rFonts w:eastAsia="仿宋"/>
          <w:kern w:val="0"/>
          <w:sz w:val="32"/>
          <w:szCs w:val="32"/>
        </w:rPr>
        <w:t xml:space="preserve"> </w:t>
      </w:r>
      <w:r w:rsidR="007D58AA">
        <w:rPr>
          <w:rFonts w:eastAsia="仿宋"/>
          <w:kern w:val="0"/>
          <w:sz w:val="32"/>
          <w:szCs w:val="32"/>
        </w:rPr>
        <w:t>0</w:t>
      </w:r>
      <w:r w:rsidRPr="007D58AA">
        <w:rPr>
          <w:rFonts w:eastAsia="仿宋"/>
          <w:kern w:val="0"/>
          <w:sz w:val="32"/>
          <w:szCs w:val="32"/>
        </w:rPr>
        <w:t>万元，主要原因</w:t>
      </w:r>
      <w:r w:rsidR="00232CA6">
        <w:rPr>
          <w:rFonts w:eastAsia="仿宋" w:hint="eastAsia"/>
          <w:kern w:val="0"/>
          <w:sz w:val="32"/>
          <w:szCs w:val="32"/>
        </w:rPr>
        <w:t>无</w:t>
      </w:r>
      <w:r w:rsidRPr="007D58AA">
        <w:rPr>
          <w:rFonts w:eastAsia="仿宋"/>
          <w:kern w:val="0"/>
          <w:sz w:val="32"/>
          <w:szCs w:val="32"/>
        </w:rPr>
        <w:t>。</w:t>
      </w:r>
    </w:p>
    <w:p w14:paraId="60353E9A" w14:textId="77777777" w:rsidR="00E01A03" w:rsidRPr="007D58AA" w:rsidRDefault="00E6298B">
      <w:pPr>
        <w:pStyle w:val="NewNewNewNew"/>
        <w:rPr>
          <w:rFonts w:eastAsia="楷体"/>
          <w:sz w:val="32"/>
          <w:szCs w:val="32"/>
        </w:rPr>
      </w:pPr>
      <w:r w:rsidRPr="007D58AA">
        <w:rPr>
          <w:rFonts w:eastAsia="仿宋"/>
          <w:sz w:val="32"/>
          <w:szCs w:val="32"/>
        </w:rPr>
        <w:t xml:space="preserve">    </w:t>
      </w:r>
      <w:r w:rsidRPr="007D58AA">
        <w:rPr>
          <w:rFonts w:eastAsia="楷体"/>
          <w:sz w:val="32"/>
          <w:szCs w:val="32"/>
        </w:rPr>
        <w:t>八、</w:t>
      </w:r>
      <w:r w:rsidRPr="007D58AA">
        <w:rPr>
          <w:rFonts w:eastAsia="楷体"/>
          <w:sz w:val="32"/>
          <w:szCs w:val="32"/>
        </w:rPr>
        <w:t>202</w:t>
      </w:r>
      <w:r w:rsidRPr="007D58AA">
        <w:rPr>
          <w:rFonts w:eastAsia="楷体"/>
          <w:sz w:val="32"/>
          <w:szCs w:val="32"/>
        </w:rPr>
        <w:t>5</w:t>
      </w:r>
      <w:r w:rsidRPr="007D58AA">
        <w:rPr>
          <w:rFonts w:eastAsia="楷体"/>
          <w:sz w:val="32"/>
          <w:szCs w:val="32"/>
        </w:rPr>
        <w:t>年政府性基金预算支出情况</w:t>
      </w:r>
    </w:p>
    <w:p w14:paraId="6CFED0B9" w14:textId="4B3D550F" w:rsidR="00E01A03" w:rsidRPr="007D58AA" w:rsidRDefault="00E6298B">
      <w:pPr>
        <w:ind w:firstLineChars="200" w:firstLine="640"/>
        <w:jc w:val="left"/>
        <w:rPr>
          <w:rFonts w:ascii="Times New Roman" w:eastAsia="仿宋" w:hAnsi="Times New Roman" w:cs="Times New Roman" w:hint="eastAsia"/>
          <w:sz w:val="32"/>
          <w:szCs w:val="32"/>
        </w:rPr>
      </w:pPr>
      <w:r w:rsidRPr="007D58AA">
        <w:rPr>
          <w:rFonts w:ascii="Times New Roman" w:eastAsia="仿宋" w:hAnsi="Times New Roman" w:cs="Times New Roman"/>
          <w:sz w:val="32"/>
          <w:szCs w:val="32"/>
        </w:rPr>
        <w:t>2</w:t>
      </w:r>
      <w:r w:rsidRPr="007D58AA">
        <w:rPr>
          <w:rFonts w:ascii="Times New Roman" w:eastAsia="仿宋" w:hAnsi="Times New Roman" w:cs="Times New Roman"/>
          <w:sz w:val="32"/>
          <w:szCs w:val="32"/>
        </w:rPr>
        <w:t>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年本单位</w:t>
      </w:r>
      <w:r w:rsidR="007D58AA">
        <w:rPr>
          <w:rFonts w:ascii="Times New Roman" w:eastAsia="仿宋" w:hAnsi="Times New Roman" w:cs="Times New Roman" w:hint="eastAsia"/>
          <w:sz w:val="32"/>
          <w:szCs w:val="32"/>
        </w:rPr>
        <w:t>无</w:t>
      </w:r>
      <w:r w:rsidRPr="007D58AA">
        <w:rPr>
          <w:rFonts w:ascii="Times New Roman" w:eastAsia="仿宋" w:hAnsi="Times New Roman" w:cs="Times New Roman"/>
          <w:sz w:val="32"/>
          <w:szCs w:val="32"/>
        </w:rPr>
        <w:t>政府性基金支出</w:t>
      </w:r>
      <w:r w:rsidRPr="007D58AA">
        <w:rPr>
          <w:rFonts w:ascii="Times New Roman" w:eastAsia="仿宋" w:hAnsi="Times New Roman" w:cs="Times New Roman"/>
          <w:sz w:val="32"/>
          <w:szCs w:val="32"/>
        </w:rPr>
        <w:t>。</w:t>
      </w:r>
    </w:p>
    <w:p w14:paraId="39906816" w14:textId="77777777" w:rsidR="00E01A03" w:rsidRPr="007D58AA" w:rsidRDefault="00E6298B">
      <w:pPr>
        <w:pStyle w:val="NewNewNewNew"/>
        <w:ind w:firstLine="640"/>
        <w:rPr>
          <w:rFonts w:eastAsia="楷体"/>
          <w:sz w:val="32"/>
          <w:szCs w:val="32"/>
        </w:rPr>
      </w:pPr>
      <w:r w:rsidRPr="007D58AA">
        <w:rPr>
          <w:rFonts w:eastAsia="楷体"/>
          <w:sz w:val="32"/>
          <w:szCs w:val="32"/>
        </w:rPr>
        <w:t>九、</w:t>
      </w:r>
      <w:r w:rsidRPr="007D58AA">
        <w:rPr>
          <w:rFonts w:eastAsia="楷体"/>
          <w:sz w:val="32"/>
          <w:szCs w:val="32"/>
        </w:rPr>
        <w:t>202</w:t>
      </w:r>
      <w:r w:rsidRPr="007D58AA">
        <w:rPr>
          <w:rFonts w:eastAsia="楷体"/>
          <w:sz w:val="32"/>
          <w:szCs w:val="32"/>
        </w:rPr>
        <w:t>5</w:t>
      </w:r>
      <w:r w:rsidRPr="007D58AA">
        <w:rPr>
          <w:rFonts w:eastAsia="楷体"/>
          <w:sz w:val="32"/>
          <w:szCs w:val="32"/>
        </w:rPr>
        <w:t>年国有资本经营预算支出情况</w:t>
      </w:r>
    </w:p>
    <w:p w14:paraId="78271549" w14:textId="77777777" w:rsidR="00E01A03" w:rsidRPr="007D58AA" w:rsidRDefault="00E6298B">
      <w:pPr>
        <w:ind w:firstLineChars="200" w:firstLine="640"/>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2025</w:t>
      </w:r>
      <w:r w:rsidRPr="007D58AA">
        <w:rPr>
          <w:rFonts w:ascii="Times New Roman" w:eastAsia="仿宋" w:hAnsi="Times New Roman" w:cs="Times New Roman"/>
          <w:sz w:val="32"/>
          <w:szCs w:val="32"/>
        </w:rPr>
        <w:t>年</w:t>
      </w:r>
      <w:r w:rsidRPr="007D58AA">
        <w:rPr>
          <w:rFonts w:ascii="Times New Roman" w:eastAsia="仿宋" w:hAnsi="Times New Roman" w:cs="Times New Roman"/>
          <w:sz w:val="32"/>
          <w:szCs w:val="32"/>
        </w:rPr>
        <w:t>本单位无国有资本经营预算支出。</w:t>
      </w:r>
    </w:p>
    <w:p w14:paraId="028EDDC6" w14:textId="77777777" w:rsidR="00E01A03" w:rsidRPr="007D58AA" w:rsidRDefault="00E6298B">
      <w:pPr>
        <w:numPr>
          <w:ilvl w:val="0"/>
          <w:numId w:val="3"/>
        </w:numPr>
        <w:jc w:val="left"/>
        <w:rPr>
          <w:rFonts w:ascii="Times New Roman" w:eastAsia="楷体" w:hAnsi="Times New Roman" w:cs="Times New Roman"/>
          <w:sz w:val="32"/>
          <w:szCs w:val="32"/>
        </w:rPr>
      </w:pPr>
      <w:r w:rsidRPr="007D58AA">
        <w:rPr>
          <w:rFonts w:ascii="Times New Roman" w:eastAsia="楷体" w:hAnsi="Times New Roman" w:cs="Times New Roman"/>
          <w:sz w:val="32"/>
          <w:szCs w:val="32"/>
        </w:rPr>
        <w:t>其他重要事项的说明情况</w:t>
      </w:r>
    </w:p>
    <w:p w14:paraId="4DBB8460" w14:textId="77777777" w:rsidR="00E01A03" w:rsidRPr="007D58AA" w:rsidRDefault="00E6298B">
      <w:pPr>
        <w:ind w:firstLineChars="200" w:firstLine="640"/>
        <w:jc w:val="left"/>
        <w:rPr>
          <w:rFonts w:ascii="Times New Roman" w:eastAsia="楷体" w:hAnsi="Times New Roman" w:cs="Times New Roman"/>
          <w:sz w:val="32"/>
          <w:szCs w:val="32"/>
        </w:rPr>
      </w:pPr>
      <w:r w:rsidRPr="007D58AA">
        <w:rPr>
          <w:rFonts w:ascii="Times New Roman" w:eastAsia="楷体" w:hAnsi="Times New Roman" w:cs="Times New Roman"/>
          <w:sz w:val="32"/>
          <w:szCs w:val="32"/>
        </w:rPr>
        <w:t>（一）机关运行经费</w:t>
      </w:r>
    </w:p>
    <w:p w14:paraId="33FE9514" w14:textId="0FB5726D" w:rsidR="00E01A03" w:rsidRPr="007D58AA" w:rsidRDefault="00E6298B">
      <w:pPr>
        <w:pStyle w:val="a7"/>
        <w:ind w:firstLine="640"/>
        <w:rPr>
          <w:rFonts w:ascii="Times New Roman" w:eastAsia="仿宋" w:hAnsi="Times New Roman" w:cs="Times New Roman"/>
          <w:sz w:val="32"/>
          <w:szCs w:val="32"/>
        </w:rPr>
      </w:pP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年本单位机关运行经费财政拨款预算</w:t>
      </w:r>
      <w:r w:rsidR="007D58AA">
        <w:rPr>
          <w:rFonts w:ascii="Times New Roman" w:eastAsia="仿宋" w:hAnsi="Times New Roman" w:cs="Times New Roman"/>
          <w:sz w:val="32"/>
          <w:szCs w:val="32"/>
        </w:rPr>
        <w:t>305.71</w:t>
      </w:r>
      <w:r w:rsidRPr="007D58AA">
        <w:rPr>
          <w:rFonts w:ascii="Times New Roman" w:eastAsia="仿宋" w:hAnsi="Times New Roman" w:cs="Times New Roman"/>
          <w:sz w:val="32"/>
          <w:szCs w:val="32"/>
        </w:rPr>
        <w:t>万元，比</w:t>
      </w:r>
      <w:r w:rsidRPr="007D58AA">
        <w:rPr>
          <w:rFonts w:ascii="Times New Roman" w:eastAsia="仿宋" w:hAnsi="Times New Roman" w:cs="Times New Roman"/>
          <w:sz w:val="32"/>
          <w:szCs w:val="32"/>
        </w:rPr>
        <w:t xml:space="preserve"> 202</w:t>
      </w:r>
      <w:r w:rsidRPr="007D58AA">
        <w:rPr>
          <w:rFonts w:ascii="Times New Roman" w:eastAsia="仿宋" w:hAnsi="Times New Roman" w:cs="Times New Roman"/>
          <w:sz w:val="32"/>
          <w:szCs w:val="32"/>
        </w:rPr>
        <w:t>4</w:t>
      </w:r>
      <w:r w:rsidRPr="007D58AA">
        <w:rPr>
          <w:rFonts w:ascii="Times New Roman" w:eastAsia="仿宋" w:hAnsi="Times New Roman" w:cs="Times New Roman"/>
          <w:sz w:val="32"/>
          <w:szCs w:val="32"/>
        </w:rPr>
        <w:t>年预算增加</w:t>
      </w:r>
      <w:r w:rsidR="007D58AA">
        <w:rPr>
          <w:rFonts w:ascii="Times New Roman" w:eastAsia="仿宋" w:hAnsi="Times New Roman" w:cs="Times New Roman" w:hint="eastAsia"/>
          <w:sz w:val="32"/>
          <w:szCs w:val="32"/>
        </w:rPr>
        <w:t>1</w:t>
      </w:r>
      <w:r w:rsidR="007D58AA">
        <w:rPr>
          <w:rFonts w:ascii="Times New Roman" w:eastAsia="仿宋" w:hAnsi="Times New Roman" w:cs="Times New Roman"/>
          <w:sz w:val="32"/>
          <w:szCs w:val="32"/>
        </w:rPr>
        <w:t>0.36</w:t>
      </w:r>
      <w:r w:rsidRPr="007D58AA">
        <w:rPr>
          <w:rFonts w:ascii="Times New Roman" w:eastAsia="仿宋" w:hAnsi="Times New Roman" w:cs="Times New Roman"/>
          <w:sz w:val="32"/>
          <w:szCs w:val="32"/>
        </w:rPr>
        <w:t>万元，增长</w:t>
      </w:r>
      <w:r w:rsidR="007D58AA">
        <w:rPr>
          <w:rFonts w:ascii="Times New Roman" w:eastAsia="仿宋" w:hAnsi="Times New Roman" w:cs="Times New Roman"/>
          <w:sz w:val="32"/>
          <w:szCs w:val="32"/>
        </w:rPr>
        <w:t>3.4</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，主要原因是</w:t>
      </w:r>
      <w:r w:rsidR="007D58AA" w:rsidRPr="007D58AA">
        <w:rPr>
          <w:rFonts w:ascii="Times New Roman" w:eastAsia="仿宋" w:hAnsi="Times New Roman" w:cs="Times New Roman"/>
          <w:sz w:val="32"/>
          <w:szCs w:val="32"/>
        </w:rPr>
        <w:t>人员调入、工资上调、各类保险基础增加</w:t>
      </w:r>
      <w:r w:rsidRPr="007D58AA">
        <w:rPr>
          <w:rFonts w:ascii="Times New Roman" w:eastAsia="仿宋" w:hAnsi="Times New Roman" w:cs="Times New Roman"/>
          <w:sz w:val="32"/>
          <w:szCs w:val="32"/>
        </w:rPr>
        <w:t>。</w:t>
      </w:r>
    </w:p>
    <w:p w14:paraId="3C4DC5AB" w14:textId="77777777" w:rsidR="00E01A03" w:rsidRPr="007D58AA" w:rsidRDefault="00E6298B">
      <w:pPr>
        <w:ind w:firstLineChars="200" w:firstLine="640"/>
        <w:jc w:val="left"/>
        <w:rPr>
          <w:rFonts w:ascii="Times New Roman" w:eastAsia="楷体" w:hAnsi="Times New Roman" w:cs="Times New Roman"/>
          <w:sz w:val="32"/>
          <w:szCs w:val="32"/>
        </w:rPr>
      </w:pPr>
      <w:r w:rsidRPr="007D58AA">
        <w:rPr>
          <w:rFonts w:ascii="Times New Roman" w:eastAsia="楷体" w:hAnsi="Times New Roman" w:cs="Times New Roman"/>
          <w:sz w:val="32"/>
          <w:szCs w:val="32"/>
        </w:rPr>
        <w:lastRenderedPageBreak/>
        <w:t>（二）政府采购情况</w:t>
      </w:r>
    </w:p>
    <w:p w14:paraId="5E4EE068" w14:textId="069E43FD" w:rsidR="00E01A03" w:rsidRPr="007D58AA" w:rsidRDefault="00E6298B">
      <w:pPr>
        <w:ind w:firstLineChars="200" w:firstLine="640"/>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年政府采购预算总额</w:t>
      </w:r>
      <w:r w:rsid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万元，其中：政府采购办公设备和其他设备预算</w:t>
      </w:r>
      <w:r w:rsid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万元，政府采购工程预算</w:t>
      </w:r>
      <w:r w:rsidRPr="007D58AA">
        <w:rPr>
          <w:rFonts w:ascii="Times New Roman" w:eastAsia="仿宋" w:hAnsi="Times New Roman" w:cs="Times New Roman"/>
          <w:sz w:val="32"/>
          <w:szCs w:val="32"/>
        </w:rPr>
        <w:t xml:space="preserve"> </w:t>
      </w:r>
      <w:r w:rsid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万元，政府采购服务预算</w:t>
      </w:r>
      <w:r w:rsidRPr="007D58AA">
        <w:rPr>
          <w:rFonts w:ascii="Times New Roman" w:eastAsia="仿宋" w:hAnsi="Times New Roman" w:cs="Times New Roman"/>
          <w:sz w:val="32"/>
          <w:szCs w:val="32"/>
        </w:rPr>
        <w:t xml:space="preserve"> </w:t>
      </w:r>
      <w:r w:rsidR="007D58AA">
        <w:rPr>
          <w:rFonts w:ascii="Times New Roman" w:eastAsia="仿宋" w:hAnsi="Times New Roman" w:cs="Times New Roman"/>
          <w:sz w:val="32"/>
          <w:szCs w:val="32"/>
        </w:rPr>
        <w:t>0</w:t>
      </w:r>
      <w:r w:rsidRPr="007D58AA">
        <w:rPr>
          <w:rFonts w:ascii="Times New Roman" w:eastAsia="仿宋" w:hAnsi="Times New Roman" w:cs="Times New Roman"/>
          <w:sz w:val="32"/>
          <w:szCs w:val="32"/>
        </w:rPr>
        <w:t>万元。</w:t>
      </w:r>
    </w:p>
    <w:p w14:paraId="32E1CB5D" w14:textId="77777777" w:rsidR="00E01A03" w:rsidRPr="007D58AA" w:rsidRDefault="00E6298B">
      <w:pPr>
        <w:jc w:val="left"/>
        <w:rPr>
          <w:rFonts w:ascii="Times New Roman" w:eastAsia="楷体" w:hAnsi="Times New Roman" w:cs="Times New Roman"/>
          <w:sz w:val="32"/>
          <w:szCs w:val="32"/>
        </w:rPr>
      </w:pPr>
      <w:r w:rsidRPr="007D58AA">
        <w:rPr>
          <w:rFonts w:ascii="Times New Roman" w:eastAsia="仿宋" w:hAnsi="Times New Roman" w:cs="Times New Roman"/>
          <w:sz w:val="32"/>
          <w:szCs w:val="32"/>
        </w:rPr>
        <w:t xml:space="preserve">    </w:t>
      </w:r>
      <w:r w:rsidRPr="007D58AA">
        <w:rPr>
          <w:rFonts w:ascii="Times New Roman" w:eastAsia="楷体" w:hAnsi="Times New Roman" w:cs="Times New Roman"/>
          <w:sz w:val="32"/>
          <w:szCs w:val="32"/>
        </w:rPr>
        <w:t>（三）国有资产占有使用情况</w:t>
      </w:r>
    </w:p>
    <w:p w14:paraId="6E80D1C3" w14:textId="05902BB5" w:rsidR="00E01A03" w:rsidRPr="007D58AA" w:rsidRDefault="00E6298B">
      <w:pPr>
        <w:pStyle w:val="a7"/>
        <w:ind w:firstLineChars="0" w:firstLine="0"/>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截至</w:t>
      </w: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w:t>
      </w:r>
      <w:r w:rsidRPr="007D58AA">
        <w:rPr>
          <w:rFonts w:ascii="Times New Roman" w:eastAsia="仿宋" w:hAnsi="Times New Roman" w:cs="Times New Roman"/>
          <w:sz w:val="32"/>
          <w:szCs w:val="32"/>
        </w:rPr>
        <w:t>1</w:t>
      </w:r>
      <w:r w:rsidRPr="007D58AA">
        <w:rPr>
          <w:rFonts w:ascii="Times New Roman" w:eastAsia="仿宋" w:hAnsi="Times New Roman" w:cs="Times New Roman"/>
          <w:sz w:val="32"/>
          <w:szCs w:val="32"/>
        </w:rPr>
        <w:t>月，部门本级和所属各预算单位共有车辆</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辆，其中，领导干部用车</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辆、一般公务用车</w:t>
      </w:r>
      <w:r w:rsidRPr="007D58AA">
        <w:rPr>
          <w:rFonts w:ascii="Times New Roman" w:eastAsia="仿宋" w:hAnsi="Times New Roman" w:cs="Times New Roman"/>
          <w:sz w:val="32"/>
          <w:szCs w:val="32"/>
        </w:rPr>
        <w:t xml:space="preserve"> </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w:t>
      </w:r>
      <w:r w:rsidRPr="007D58AA">
        <w:rPr>
          <w:rFonts w:ascii="Times New Roman" w:eastAsia="仿宋" w:hAnsi="Times New Roman" w:cs="Times New Roman"/>
          <w:sz w:val="32"/>
          <w:szCs w:val="32"/>
        </w:rPr>
        <w:t>,</w:t>
      </w:r>
      <w:r w:rsidRPr="007D58AA">
        <w:rPr>
          <w:rFonts w:ascii="Times New Roman" w:eastAsia="仿宋" w:hAnsi="Times New Roman" w:cs="Times New Roman"/>
          <w:sz w:val="32"/>
          <w:szCs w:val="32"/>
        </w:rPr>
        <w:t>一般执法执勤用车</w:t>
      </w:r>
      <w:r w:rsidRPr="007D58AA">
        <w:rPr>
          <w:rFonts w:ascii="Times New Roman" w:eastAsia="仿宋" w:hAnsi="Times New Roman" w:cs="Times New Roman"/>
          <w:sz w:val="32"/>
          <w:szCs w:val="32"/>
        </w:rPr>
        <w:t xml:space="preserve"> </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辆、特种专业技术用车</w:t>
      </w:r>
      <w:r w:rsidRPr="007D58AA">
        <w:rPr>
          <w:rFonts w:ascii="Times New Roman" w:eastAsia="仿宋" w:hAnsi="Times New Roman" w:cs="Times New Roman"/>
          <w:sz w:val="32"/>
          <w:szCs w:val="32"/>
        </w:rPr>
        <w:t xml:space="preserve"> </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辆、其他用车</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辆，价值</w:t>
      </w:r>
      <w:r w:rsidRPr="007D58AA">
        <w:rPr>
          <w:rFonts w:ascii="Times New Roman" w:eastAsia="仿宋" w:hAnsi="Times New Roman" w:cs="Times New Roman"/>
          <w:sz w:val="32"/>
          <w:szCs w:val="32"/>
        </w:rPr>
        <w:t>200</w:t>
      </w:r>
      <w:r w:rsidRPr="007D58AA">
        <w:rPr>
          <w:rFonts w:ascii="Times New Roman" w:eastAsia="仿宋" w:hAnsi="Times New Roman" w:cs="Times New Roman"/>
          <w:sz w:val="32"/>
          <w:szCs w:val="32"/>
        </w:rPr>
        <w:t>万元以上大型设备</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台（套）。</w:t>
      </w:r>
    </w:p>
    <w:p w14:paraId="7CFB465B" w14:textId="3AEE8467" w:rsidR="00E01A03" w:rsidRPr="007D58AA" w:rsidRDefault="00E6298B">
      <w:pPr>
        <w:pStyle w:val="a7"/>
        <w:ind w:firstLine="640"/>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年部门预算安排购置车辆及价值</w:t>
      </w:r>
      <w:r w:rsidRPr="007D58AA">
        <w:rPr>
          <w:rFonts w:ascii="Times New Roman" w:eastAsia="仿宋" w:hAnsi="Times New Roman" w:cs="Times New Roman"/>
          <w:sz w:val="32"/>
          <w:szCs w:val="32"/>
        </w:rPr>
        <w:t>200</w:t>
      </w:r>
      <w:r w:rsidRPr="007D58AA">
        <w:rPr>
          <w:rFonts w:ascii="Times New Roman" w:eastAsia="仿宋" w:hAnsi="Times New Roman" w:cs="Times New Roman"/>
          <w:sz w:val="32"/>
          <w:szCs w:val="32"/>
        </w:rPr>
        <w:t>万元以上大型设备</w:t>
      </w:r>
      <w:r w:rsidRPr="007D58AA">
        <w:rPr>
          <w:rFonts w:ascii="Times New Roman" w:eastAsia="仿宋" w:hAnsi="Times New Roman" w:cs="Times New Roman"/>
          <w:sz w:val="32"/>
          <w:szCs w:val="32"/>
        </w:rPr>
        <w:t xml:space="preserve"> </w:t>
      </w:r>
      <w:r w:rsidR="00232CA6">
        <w:rPr>
          <w:rFonts w:ascii="Times New Roman" w:eastAsia="仿宋" w:hAnsi="Times New Roman" w:cs="Times New Roman"/>
          <w:sz w:val="32"/>
          <w:szCs w:val="32"/>
        </w:rPr>
        <w:t>0</w:t>
      </w:r>
      <w:r w:rsidRPr="007D58AA">
        <w:rPr>
          <w:rFonts w:ascii="Times New Roman" w:eastAsia="仿宋" w:hAnsi="Times New Roman" w:cs="Times New Roman"/>
          <w:sz w:val="32"/>
          <w:szCs w:val="32"/>
        </w:rPr>
        <w:t>。</w:t>
      </w:r>
    </w:p>
    <w:p w14:paraId="6C4F4062" w14:textId="77777777" w:rsidR="00E01A03" w:rsidRPr="007D58AA" w:rsidRDefault="00E6298B">
      <w:pPr>
        <w:numPr>
          <w:ilvl w:val="0"/>
          <w:numId w:val="4"/>
        </w:numPr>
        <w:ind w:firstLine="640"/>
        <w:jc w:val="left"/>
        <w:rPr>
          <w:rFonts w:ascii="Times New Roman" w:eastAsia="楷体" w:hAnsi="Times New Roman" w:cs="Times New Roman"/>
          <w:sz w:val="32"/>
          <w:szCs w:val="32"/>
        </w:rPr>
      </w:pPr>
      <w:r w:rsidRPr="007D58AA">
        <w:rPr>
          <w:rFonts w:ascii="Times New Roman" w:eastAsia="楷体" w:hAnsi="Times New Roman" w:cs="Times New Roman"/>
          <w:sz w:val="32"/>
          <w:szCs w:val="32"/>
        </w:rPr>
        <w:t>预算项目绩效目标管理情况</w:t>
      </w:r>
    </w:p>
    <w:p w14:paraId="2A5558C3" w14:textId="1E1A0C44" w:rsidR="00E01A03" w:rsidRPr="007D58AA" w:rsidRDefault="00E6298B">
      <w:pPr>
        <w:jc w:val="left"/>
        <w:rPr>
          <w:rFonts w:ascii="Times New Roman" w:eastAsia="仿宋" w:hAnsi="Times New Roman" w:cs="Times New Roman"/>
          <w:sz w:val="32"/>
          <w:szCs w:val="32"/>
        </w:rPr>
      </w:pP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按照全面实施预算绩效管理的要求，结合本部门职能和重点工作，</w:t>
      </w:r>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w:t>
      </w:r>
      <w:r w:rsidRPr="007D58AA">
        <w:rPr>
          <w:rFonts w:ascii="Times New Roman" w:eastAsia="仿宋" w:hAnsi="Times New Roman" w:cs="Times New Roman"/>
          <w:sz w:val="32"/>
          <w:szCs w:val="32"/>
        </w:rPr>
        <w:t>将</w:t>
      </w:r>
      <w:r w:rsidRPr="007D58AA">
        <w:rPr>
          <w:rFonts w:ascii="Times New Roman" w:eastAsia="仿宋" w:hAnsi="Times New Roman" w:cs="Times New Roman"/>
          <w:sz w:val="32"/>
          <w:szCs w:val="32"/>
        </w:rPr>
        <w:t xml:space="preserve"> </w:t>
      </w:r>
      <w:r w:rsidR="00232CA6">
        <w:rPr>
          <w:rFonts w:ascii="Times New Roman" w:eastAsia="仿宋" w:hAnsi="Times New Roman" w:cs="Times New Roman"/>
          <w:sz w:val="32"/>
          <w:szCs w:val="32"/>
        </w:rPr>
        <w:t>1</w:t>
      </w:r>
      <w:r w:rsidRPr="007D58AA">
        <w:rPr>
          <w:rFonts w:ascii="Times New Roman" w:eastAsia="仿宋" w:hAnsi="Times New Roman" w:cs="Times New Roman"/>
          <w:sz w:val="32"/>
          <w:szCs w:val="32"/>
        </w:rPr>
        <w:t>个项目</w:t>
      </w:r>
      <w:r w:rsidRPr="007D58AA">
        <w:rPr>
          <w:rFonts w:ascii="Times New Roman" w:eastAsia="仿宋" w:hAnsi="Times New Roman" w:cs="Times New Roman"/>
          <w:sz w:val="32"/>
          <w:szCs w:val="32"/>
        </w:rPr>
        <w:t>支出的绩效目标和指标向社会公开</w:t>
      </w:r>
      <w:r w:rsidRPr="007D58AA">
        <w:rPr>
          <w:rFonts w:ascii="Times New Roman" w:eastAsia="仿宋" w:hAnsi="Times New Roman" w:cs="Times New Roman"/>
          <w:sz w:val="32"/>
          <w:szCs w:val="32"/>
        </w:rPr>
        <w:t>，涉及金额</w:t>
      </w:r>
      <w:r w:rsidR="00232CA6">
        <w:rPr>
          <w:rFonts w:ascii="Times New Roman" w:eastAsia="仿宋" w:hAnsi="Times New Roman" w:cs="Times New Roman"/>
          <w:sz w:val="32"/>
          <w:szCs w:val="32"/>
        </w:rPr>
        <w:t>18.54</w:t>
      </w:r>
      <w:r w:rsidRPr="007D58AA">
        <w:rPr>
          <w:rFonts w:ascii="Times New Roman" w:eastAsia="仿宋" w:hAnsi="Times New Roman" w:cs="Times New Roman"/>
          <w:sz w:val="32"/>
          <w:szCs w:val="32"/>
        </w:rPr>
        <w:t>万元。</w:t>
      </w:r>
    </w:p>
    <w:p w14:paraId="3C527A83" w14:textId="77777777" w:rsidR="00E01A03" w:rsidRPr="007D58AA" w:rsidRDefault="00E01A03">
      <w:pPr>
        <w:jc w:val="center"/>
        <w:rPr>
          <w:rFonts w:ascii="Times New Roman" w:eastAsia="仿宋" w:hAnsi="Times New Roman" w:cs="Times New Roman"/>
          <w:sz w:val="32"/>
          <w:szCs w:val="32"/>
        </w:rPr>
      </w:pPr>
    </w:p>
    <w:p w14:paraId="5BEAB39C" w14:textId="77777777" w:rsidR="00E01A03" w:rsidRPr="007D58AA" w:rsidRDefault="00E6298B">
      <w:pPr>
        <w:jc w:val="center"/>
        <w:rPr>
          <w:rFonts w:ascii="Times New Roman" w:eastAsia="黑体" w:hAnsi="Times New Roman" w:cs="Times New Roman"/>
          <w:sz w:val="32"/>
          <w:szCs w:val="32"/>
        </w:rPr>
      </w:pPr>
      <w:r w:rsidRPr="007D58AA">
        <w:rPr>
          <w:rFonts w:ascii="Times New Roman" w:eastAsia="黑体" w:hAnsi="Times New Roman" w:cs="Times New Roman"/>
          <w:sz w:val="32"/>
          <w:szCs w:val="32"/>
        </w:rPr>
        <w:t>第三部分</w:t>
      </w:r>
      <w:r w:rsidRPr="007D58AA">
        <w:rPr>
          <w:rFonts w:ascii="Times New Roman" w:eastAsia="黑体" w:hAnsi="Times New Roman" w:cs="Times New Roman"/>
          <w:sz w:val="32"/>
          <w:szCs w:val="32"/>
        </w:rPr>
        <w:t xml:space="preserve">  </w:t>
      </w:r>
      <w:r w:rsidRPr="007D58AA">
        <w:rPr>
          <w:rFonts w:ascii="Times New Roman" w:eastAsia="黑体" w:hAnsi="Times New Roman" w:cs="Times New Roman"/>
          <w:sz w:val="32"/>
          <w:szCs w:val="32"/>
        </w:rPr>
        <w:t>名词解释</w:t>
      </w:r>
    </w:p>
    <w:p w14:paraId="72BA8D45"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一、一般公共预算拨款收入：指本级财政通过当年一般公共预算拨付的资金。</w:t>
      </w:r>
    </w:p>
    <w:p w14:paraId="2B7CFECE"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二、政府性基金预算拨款收入：指本级财政通过当年政府性</w:t>
      </w:r>
      <w:r w:rsidRPr="007D58AA">
        <w:rPr>
          <w:rFonts w:ascii="Times New Roman" w:eastAsia="仿宋_GB2312" w:hAnsi="Times New Roman" w:cs="Times New Roman"/>
          <w:sz w:val="32"/>
          <w:szCs w:val="32"/>
        </w:rPr>
        <w:lastRenderedPageBreak/>
        <w:t>基金预算拨付的资金。</w:t>
      </w:r>
    </w:p>
    <w:p w14:paraId="19E1AEFC"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三、国有资本经营预算拨款收入：指本级财政通过当年国有资本经营预算拨付的资金。</w:t>
      </w:r>
    </w:p>
    <w:p w14:paraId="253786D9"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四、其他收入：指除上述收入以外的各项收入。包括银行存款利息收入。</w:t>
      </w:r>
    </w:p>
    <w:p w14:paraId="2EE06A32"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五、基本支出：指为保障机构正常</w:t>
      </w:r>
      <w:r w:rsidRPr="007D58AA">
        <w:rPr>
          <w:rFonts w:ascii="Times New Roman" w:eastAsia="仿宋_GB2312" w:hAnsi="Times New Roman" w:cs="Times New Roman"/>
          <w:sz w:val="32"/>
          <w:szCs w:val="32"/>
        </w:rPr>
        <w:t>运转、完成日常工作任务而发生的人员支出和公用支出等各项支出。</w:t>
      </w:r>
    </w:p>
    <w:p w14:paraId="3E01DA3E"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六、项目支出：指在基本支出之外为完成特定行政工作任务和事业发展目标所发生的各项支出。</w:t>
      </w:r>
    </w:p>
    <w:p w14:paraId="0FD705C5"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七、年初结转和结余：指以前年度尚未完成、结转到本年仍按原规定用途继续使用的资金，或项目已完成等产生的结余资金。</w:t>
      </w:r>
    </w:p>
    <w:p w14:paraId="45ECA056"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八、年末结转和结余：指事业单位按有关规定结转到下年或以后年度继续使用的资金，或项目已完成等产生的结余资金。</w:t>
      </w:r>
    </w:p>
    <w:p w14:paraId="57DA4EF3"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九、</w:t>
      </w:r>
      <w:r w:rsidRPr="007D58AA">
        <w:rPr>
          <w:rFonts w:ascii="Times New Roman" w:eastAsia="仿宋_GB2312" w:hAnsi="Times New Roman" w:cs="Times New Roman"/>
          <w:sz w:val="32"/>
          <w:szCs w:val="32"/>
        </w:rPr>
        <w:t>“</w:t>
      </w:r>
      <w:r w:rsidRPr="007D58AA">
        <w:rPr>
          <w:rFonts w:ascii="Times New Roman" w:eastAsia="仿宋_GB2312" w:hAnsi="Times New Roman" w:cs="Times New Roman"/>
          <w:sz w:val="32"/>
          <w:szCs w:val="32"/>
        </w:rPr>
        <w:t>三公</w:t>
      </w:r>
      <w:r w:rsidRPr="007D58AA">
        <w:rPr>
          <w:rFonts w:ascii="Times New Roman" w:eastAsia="仿宋_GB2312" w:hAnsi="Times New Roman" w:cs="Times New Roman"/>
          <w:sz w:val="32"/>
          <w:szCs w:val="32"/>
        </w:rPr>
        <w:t>”</w:t>
      </w:r>
      <w:r w:rsidRPr="007D58AA">
        <w:rPr>
          <w:rFonts w:ascii="Times New Roman" w:eastAsia="仿宋_GB2312" w:hAnsi="Times New Roman" w:cs="Times New Roman"/>
          <w:sz w:val="32"/>
          <w:szCs w:val="32"/>
        </w:rPr>
        <w:t>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w:t>
      </w:r>
      <w:r w:rsidRPr="007D58AA">
        <w:rPr>
          <w:rFonts w:ascii="Times New Roman" w:eastAsia="仿宋_GB2312" w:hAnsi="Times New Roman" w:cs="Times New Roman"/>
          <w:sz w:val="32"/>
          <w:szCs w:val="32"/>
        </w:rPr>
        <w:lastRenderedPageBreak/>
        <w:t>规定开支的各类公务接待（含外宾接待）支出。</w:t>
      </w:r>
    </w:p>
    <w:p w14:paraId="0DADBDF3"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十、机关运行经费：为保障行政单位（含参照公务员法管理的事业单位）运行用于购买货</w:t>
      </w:r>
      <w:r w:rsidRPr="007D58AA">
        <w:rPr>
          <w:rFonts w:ascii="Times New Roman" w:eastAsia="仿宋_GB2312" w:hAnsi="Times New Roman" w:cs="Times New Roman"/>
          <w:sz w:val="32"/>
          <w:szCs w:val="32"/>
        </w:rPr>
        <w:t>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14:textId="77777777" w:rsidR="00E01A03" w:rsidRPr="007D58AA" w:rsidRDefault="00E6298B">
      <w:pPr>
        <w:ind w:firstLineChars="200" w:firstLine="640"/>
        <w:rPr>
          <w:rFonts w:ascii="Times New Roman" w:eastAsia="仿宋_GB2312" w:hAnsi="Times New Roman" w:cs="Times New Roman"/>
          <w:sz w:val="32"/>
          <w:szCs w:val="32"/>
        </w:rPr>
      </w:pPr>
      <w:r w:rsidRPr="007D58AA">
        <w:rPr>
          <w:rFonts w:ascii="Times New Roman" w:eastAsia="仿宋_GB2312" w:hAnsi="Times New Roman" w:cs="Times New Roman"/>
          <w:sz w:val="32"/>
          <w:szCs w:val="32"/>
        </w:rPr>
        <w:t>十一、住房公积金支出：指行政事业单位按人力资源和社会保障部、财政部规定的基本工资和津贴补贴以及规定比例为职工缴纳的住房公积金支出。</w:t>
      </w:r>
    </w:p>
    <w:p w14:paraId="7751B935" w14:textId="77777777" w:rsidR="00E01A03" w:rsidRPr="007D58AA" w:rsidRDefault="00E6298B">
      <w:pPr>
        <w:ind w:firstLineChars="200" w:firstLine="640"/>
        <w:jc w:val="left"/>
        <w:rPr>
          <w:rFonts w:ascii="Times New Roman" w:eastAsia="仿宋_GB2312" w:hAnsi="Times New Roman" w:cs="Times New Roman"/>
          <w:kern w:val="0"/>
          <w:sz w:val="32"/>
          <w:szCs w:val="32"/>
        </w:rPr>
      </w:pPr>
      <w:r w:rsidRPr="007D58AA">
        <w:rPr>
          <w:rFonts w:ascii="Times New Roman" w:eastAsia="仿宋_GB2312" w:hAnsi="Times New Roman" w:cs="Times New Roman"/>
          <w:sz w:val="32"/>
          <w:szCs w:val="32"/>
        </w:rPr>
        <w:t>十二、项目支出绩效目标：</w:t>
      </w:r>
      <w:r w:rsidRPr="007D58AA">
        <w:rPr>
          <w:rFonts w:ascii="Times New Roman" w:eastAsia="仿宋_GB2312" w:hAnsi="Times New Roman" w:cs="Times New Roman"/>
          <w:kern w:val="0"/>
          <w:sz w:val="32"/>
          <w:szCs w:val="32"/>
        </w:rPr>
        <w:t>是以项目支出为对象，以项目实施所带来的产出和结果为主要内容，</w:t>
      </w:r>
      <w:r w:rsidRPr="007D58AA">
        <w:rPr>
          <w:rFonts w:ascii="Times New Roman" w:eastAsia="仿宋_GB2312" w:hAnsi="Times New Roman" w:cs="Times New Roman"/>
          <w:kern w:val="0"/>
          <w:sz w:val="32"/>
          <w:szCs w:val="32"/>
        </w:rPr>
        <w:t>为</w:t>
      </w:r>
      <w:r w:rsidRPr="007D58AA">
        <w:rPr>
          <w:rFonts w:ascii="Times New Roman" w:eastAsia="仿宋_GB2312" w:hAnsi="Times New Roman" w:cs="Times New Roman"/>
          <w:kern w:val="0"/>
          <w:sz w:val="32"/>
          <w:szCs w:val="32"/>
        </w:rPr>
        <w:t>促进预算单位完成特定工作任务或事业发展</w:t>
      </w:r>
      <w:r w:rsidRPr="007D58AA">
        <w:rPr>
          <w:rFonts w:ascii="Times New Roman" w:eastAsia="仿宋_GB2312" w:hAnsi="Times New Roman" w:cs="Times New Roman"/>
          <w:kern w:val="0"/>
          <w:sz w:val="32"/>
          <w:szCs w:val="32"/>
        </w:rPr>
        <w:t>所制定的</w:t>
      </w:r>
      <w:r w:rsidRPr="007D58AA">
        <w:rPr>
          <w:rFonts w:ascii="Times New Roman" w:eastAsia="仿宋_GB2312" w:hAnsi="Times New Roman" w:cs="Times New Roman"/>
          <w:kern w:val="0"/>
          <w:sz w:val="32"/>
          <w:szCs w:val="32"/>
        </w:rPr>
        <w:t>目标</w:t>
      </w:r>
      <w:r w:rsidRPr="007D58AA">
        <w:rPr>
          <w:rFonts w:ascii="Times New Roman" w:eastAsia="仿宋_GB2312" w:hAnsi="Times New Roman" w:cs="Times New Roman"/>
          <w:kern w:val="0"/>
          <w:sz w:val="32"/>
          <w:szCs w:val="32"/>
        </w:rPr>
        <w:t>。</w:t>
      </w:r>
    </w:p>
    <w:p w14:paraId="757010AF" w14:textId="77777777" w:rsidR="00E01A03" w:rsidRPr="007D58AA" w:rsidRDefault="00E01A03">
      <w:pPr>
        <w:jc w:val="left"/>
        <w:rPr>
          <w:rFonts w:ascii="Times New Roman" w:eastAsia="仿宋" w:hAnsi="Times New Roman" w:cs="Times New Roman"/>
          <w:sz w:val="32"/>
          <w:szCs w:val="32"/>
        </w:rPr>
      </w:pPr>
    </w:p>
    <w:p w14:paraId="1B9DA4B3" w14:textId="77777777" w:rsidR="00E01A03" w:rsidRPr="007D58AA" w:rsidRDefault="00E6298B">
      <w:pPr>
        <w:jc w:val="center"/>
        <w:rPr>
          <w:rFonts w:ascii="Times New Roman" w:eastAsia="仿宋" w:hAnsi="Times New Roman" w:cs="Times New Roman"/>
          <w:sz w:val="32"/>
          <w:szCs w:val="32"/>
        </w:rPr>
      </w:pPr>
      <w:r w:rsidRPr="007D58AA">
        <w:rPr>
          <w:rFonts w:ascii="Times New Roman" w:eastAsia="仿宋" w:hAnsi="Times New Roman" w:cs="Times New Roman"/>
          <w:sz w:val="32"/>
          <w:szCs w:val="32"/>
        </w:rPr>
        <w:t>第四部分</w:t>
      </w:r>
      <w:r w:rsidRPr="007D58AA">
        <w:rPr>
          <w:rFonts w:ascii="Times New Roman" w:eastAsia="仿宋" w:hAnsi="Times New Roman" w:cs="Times New Roman"/>
          <w:sz w:val="32"/>
          <w:szCs w:val="32"/>
        </w:rPr>
        <w:t xml:space="preserve">  </w:t>
      </w:r>
      <w:r w:rsidRPr="007D58AA">
        <w:rPr>
          <w:rFonts w:ascii="Times New Roman" w:eastAsia="仿宋" w:hAnsi="Times New Roman" w:cs="Times New Roman"/>
          <w:sz w:val="32"/>
          <w:szCs w:val="32"/>
        </w:rPr>
        <w:t>预算表格</w:t>
      </w:r>
    </w:p>
    <w:p w14:paraId="0252C055" w14:textId="77777777" w:rsidR="00E01A03" w:rsidRPr="007D58AA" w:rsidRDefault="00E6298B" w:rsidP="007A34AB">
      <w:pPr>
        <w:ind w:firstLineChars="150" w:firstLine="480"/>
        <w:jc w:val="left"/>
        <w:rPr>
          <w:rFonts w:ascii="Times New Roman" w:eastAsia="仿宋" w:hAnsi="Times New Roman" w:cs="Times New Roman"/>
          <w:sz w:val="32"/>
          <w:szCs w:val="32"/>
        </w:rPr>
      </w:pPr>
      <w:bookmarkStart w:id="0" w:name="_GoBack"/>
      <w:bookmarkEnd w:id="0"/>
      <w:r w:rsidRPr="007D58AA">
        <w:rPr>
          <w:rFonts w:ascii="Times New Roman" w:eastAsia="仿宋" w:hAnsi="Times New Roman" w:cs="Times New Roman"/>
          <w:sz w:val="32"/>
          <w:szCs w:val="32"/>
        </w:rPr>
        <w:t>202</w:t>
      </w:r>
      <w:r w:rsidRPr="007D58AA">
        <w:rPr>
          <w:rFonts w:ascii="Times New Roman" w:eastAsia="仿宋" w:hAnsi="Times New Roman" w:cs="Times New Roman"/>
          <w:sz w:val="32"/>
          <w:szCs w:val="32"/>
        </w:rPr>
        <w:t>5</w:t>
      </w:r>
      <w:r w:rsidRPr="007D58AA">
        <w:rPr>
          <w:rFonts w:ascii="Times New Roman" w:eastAsia="仿宋" w:hAnsi="Times New Roman" w:cs="Times New Roman"/>
          <w:sz w:val="32"/>
          <w:szCs w:val="32"/>
        </w:rPr>
        <w:t>年部门预算</w:t>
      </w:r>
      <w:proofErr w:type="gramStart"/>
      <w:r w:rsidRPr="007D58AA">
        <w:rPr>
          <w:rFonts w:ascii="Times New Roman" w:eastAsia="仿宋" w:hAnsi="Times New Roman" w:cs="Times New Roman"/>
          <w:sz w:val="32"/>
          <w:szCs w:val="32"/>
        </w:rPr>
        <w:t>表套表</w:t>
      </w:r>
      <w:proofErr w:type="gramEnd"/>
      <w:r w:rsidRPr="007D58AA">
        <w:rPr>
          <w:rFonts w:ascii="Times New Roman" w:eastAsia="仿宋" w:hAnsi="Times New Roman" w:cs="Times New Roman"/>
          <w:sz w:val="32"/>
          <w:szCs w:val="32"/>
        </w:rPr>
        <w:t>（预算一体化系统报表查询模块中提取相应数据）</w:t>
      </w:r>
      <w:r w:rsidRPr="007D58AA">
        <w:rPr>
          <w:rFonts w:ascii="Times New Roman" w:eastAsia="仿宋" w:hAnsi="Times New Roman" w:cs="Times New Roman"/>
          <w:sz w:val="32"/>
          <w:szCs w:val="32"/>
        </w:rPr>
        <w:t>。</w:t>
      </w:r>
    </w:p>
    <w:p w14:paraId="2FFB2AE9" w14:textId="77777777" w:rsidR="00E01A03" w:rsidRPr="007D58AA" w:rsidRDefault="00E01A03">
      <w:pPr>
        <w:rPr>
          <w:rFonts w:ascii="Times New Roman" w:eastAsia="仿宋" w:hAnsi="Times New Roman" w:cs="Times New Roman"/>
          <w:sz w:val="32"/>
          <w:szCs w:val="32"/>
        </w:rPr>
      </w:pPr>
    </w:p>
    <w:sectPr w:rsidR="00E01A03" w:rsidRPr="007D58AA" w:rsidSect="00234A1A">
      <w:headerReference w:type="even" r:id="rId7"/>
      <w:headerReference w:type="default" r:id="rId8"/>
      <w:footerReference w:type="even" r:id="rId9"/>
      <w:footerReference w:type="default" r:id="rId10"/>
      <w:headerReference w:type="first" r:id="rId11"/>
      <w:footerReference w:type="first" r:id="rId12"/>
      <w:pgSz w:w="11906" w:h="16838"/>
      <w:pgMar w:top="2211" w:right="1531" w:bottom="187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01A51" w14:textId="77777777" w:rsidR="00E6298B" w:rsidRDefault="00E6298B" w:rsidP="00234A1A">
      <w:r>
        <w:separator/>
      </w:r>
    </w:p>
  </w:endnote>
  <w:endnote w:type="continuationSeparator" w:id="0">
    <w:p w14:paraId="1F9B6C32" w14:textId="77777777" w:rsidR="00E6298B" w:rsidRDefault="00E6298B" w:rsidP="0023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7E0A0" w14:textId="77777777" w:rsidR="00234A1A" w:rsidRDefault="00234A1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1802" w14:textId="77777777" w:rsidR="00234A1A" w:rsidRDefault="00234A1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577D" w14:textId="77777777" w:rsidR="00234A1A" w:rsidRDefault="00234A1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A9FD6" w14:textId="77777777" w:rsidR="00E6298B" w:rsidRDefault="00E6298B" w:rsidP="00234A1A">
      <w:r>
        <w:separator/>
      </w:r>
    </w:p>
  </w:footnote>
  <w:footnote w:type="continuationSeparator" w:id="0">
    <w:p w14:paraId="0526E8CB" w14:textId="77777777" w:rsidR="00E6298B" w:rsidRDefault="00E6298B" w:rsidP="0023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0D698" w14:textId="77777777" w:rsidR="00234A1A" w:rsidRDefault="00234A1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060B" w14:textId="77777777" w:rsidR="00234A1A" w:rsidRDefault="00234A1A" w:rsidP="00234A1A">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3DE52" w14:textId="77777777" w:rsidR="00234A1A" w:rsidRDefault="00234A1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32CA6"/>
    <w:rsid w:val="00234A1A"/>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A34AB"/>
    <w:rsid w:val="007B276D"/>
    <w:rsid w:val="007D3846"/>
    <w:rsid w:val="007D58AA"/>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84B2A"/>
    <w:rsid w:val="00C37526"/>
    <w:rsid w:val="00C61D37"/>
    <w:rsid w:val="00CB2087"/>
    <w:rsid w:val="00CC2C0E"/>
    <w:rsid w:val="00CE6FE2"/>
    <w:rsid w:val="00CF7FF2"/>
    <w:rsid w:val="00D463CF"/>
    <w:rsid w:val="00D54CC0"/>
    <w:rsid w:val="00DA2F9D"/>
    <w:rsid w:val="00DA5EFE"/>
    <w:rsid w:val="00DB4298"/>
    <w:rsid w:val="00DC6B72"/>
    <w:rsid w:val="00DF38C6"/>
    <w:rsid w:val="00E01A03"/>
    <w:rsid w:val="00E168F9"/>
    <w:rsid w:val="00E20B1E"/>
    <w:rsid w:val="00E343EE"/>
    <w:rsid w:val="00E53AE6"/>
    <w:rsid w:val="00E6298B"/>
    <w:rsid w:val="00EA359C"/>
    <w:rsid w:val="00EB260D"/>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6954"/>
  <w15:docId w15:val="{4C85B1ED-0E20-4813-BD0E-B2522C0C2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10</Pages>
  <Words>587</Words>
  <Characters>3349</Characters>
  <Application>Microsoft Office Word</Application>
  <DocSecurity>0</DocSecurity>
  <Lines>27</Lines>
  <Paragraphs>7</Paragraphs>
  <ScaleCrop>false</ScaleCrop>
  <Company>Microsoft</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67</cp:revision>
  <dcterms:created xsi:type="dcterms:W3CDTF">2018-01-03T01:07:00Z</dcterms:created>
  <dcterms:modified xsi:type="dcterms:W3CDTF">2025-04-07T01:34:00Z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